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699B9">
      <w:pPr>
        <w:jc w:val="left"/>
        <w:rPr>
          <w:rFonts w:hint="eastAsia" w:ascii="黑体" w:hAnsi="黑体" w:eastAsia="黑体" w:cs="黑体"/>
          <w:b/>
          <w:bCs/>
          <w:lang w:val="en-US" w:eastAsia="zh-CN"/>
        </w:rPr>
      </w:pPr>
      <w:r>
        <w:rPr>
          <w:rFonts w:hint="eastAsia" w:ascii="黑体" w:hAnsi="黑体" w:eastAsia="黑体" w:cs="黑体"/>
          <w:b/>
          <w:bCs/>
          <w:lang w:val="en-US" w:eastAsia="zh-CN"/>
        </w:rPr>
        <w:t>附件3</w:t>
      </w:r>
    </w:p>
    <w:p w14:paraId="5CDA019C">
      <w:pPr>
        <w:jc w:val="both"/>
        <w:rPr>
          <w:rFonts w:hint="eastAsia" w:ascii="方正小标宋简体" w:eastAsia="方正小标宋简体"/>
          <w:sz w:val="44"/>
          <w:szCs w:val="44"/>
        </w:rPr>
      </w:pPr>
    </w:p>
    <w:p w14:paraId="3CEE6955">
      <w:pPr>
        <w:jc w:val="center"/>
        <w:rPr>
          <w:rFonts w:ascii="方正小标宋简体" w:eastAsia="方正小标宋简体"/>
          <w:sz w:val="44"/>
          <w:szCs w:val="44"/>
        </w:rPr>
      </w:pPr>
      <w:r>
        <w:rPr>
          <w:rFonts w:hint="eastAsia" w:ascii="方正小标宋简体" w:eastAsia="方正小标宋简体"/>
          <w:sz w:val="44"/>
          <w:szCs w:val="44"/>
        </w:rPr>
        <w:t>《通信工程施工企业主要负责人 项目负责人和专职安全生产管理人员安全生产考核管理规定》</w:t>
      </w:r>
    </w:p>
    <w:p w14:paraId="61991A54">
      <w:pPr>
        <w:jc w:val="center"/>
        <w:rPr>
          <w:rFonts w:hint="eastAsia" w:ascii="方正小标宋简体" w:eastAsia="方正小标宋简体"/>
          <w:sz w:val="44"/>
          <w:szCs w:val="44"/>
        </w:rPr>
      </w:pPr>
      <w:r>
        <w:rPr>
          <w:rFonts w:hint="eastAsia" w:ascii="方正小标宋简体" w:eastAsia="方正小标宋简体"/>
          <w:sz w:val="44"/>
          <w:szCs w:val="44"/>
        </w:rPr>
        <w:t>（工信部通信〔2016〕255号）</w:t>
      </w:r>
    </w:p>
    <w:p w14:paraId="3873780A">
      <w:pPr>
        <w:adjustRightInd w:val="0"/>
        <w:snapToGrid w:val="0"/>
        <w:spacing w:before="312" w:beforeLines="100" w:after="312" w:afterLines="100" w:line="360" w:lineRule="auto"/>
        <w:jc w:val="center"/>
        <w:rPr>
          <w:rFonts w:eastAsia="黑体"/>
          <w:sz w:val="32"/>
          <w:szCs w:val="32"/>
        </w:rPr>
      </w:pPr>
      <w:r>
        <w:rPr>
          <w:rFonts w:hint="eastAsia" w:eastAsia="黑体"/>
          <w:sz w:val="32"/>
          <w:szCs w:val="32"/>
        </w:rPr>
        <w:t xml:space="preserve">第一章 </w:t>
      </w:r>
      <w:r>
        <w:rPr>
          <w:rFonts w:eastAsia="黑体"/>
          <w:sz w:val="32"/>
          <w:szCs w:val="32"/>
        </w:rPr>
        <w:t xml:space="preserve"> </w:t>
      </w:r>
      <w:r>
        <w:rPr>
          <w:rFonts w:hint="eastAsia" w:eastAsia="黑体"/>
          <w:sz w:val="32"/>
          <w:szCs w:val="32"/>
        </w:rPr>
        <w:t xml:space="preserve">总 </w:t>
      </w:r>
      <w:r>
        <w:rPr>
          <w:rFonts w:eastAsia="黑体"/>
          <w:sz w:val="32"/>
          <w:szCs w:val="32"/>
        </w:rPr>
        <w:t xml:space="preserve"> </w:t>
      </w:r>
      <w:r>
        <w:rPr>
          <w:rFonts w:hint="eastAsia" w:eastAsia="黑体"/>
          <w:sz w:val="32"/>
          <w:szCs w:val="32"/>
        </w:rPr>
        <w:t>则</w:t>
      </w:r>
    </w:p>
    <w:p w14:paraId="79255266">
      <w:pPr>
        <w:adjustRightInd w:val="0"/>
        <w:snapToGrid w:val="0"/>
        <w:spacing w:line="360" w:lineRule="auto"/>
        <w:ind w:firstLine="640" w:firstLineChars="200"/>
        <w:rPr>
          <w:rFonts w:eastAsia="仿宋_GB2312"/>
          <w:sz w:val="32"/>
          <w:szCs w:val="32"/>
        </w:rPr>
      </w:pPr>
      <w:r>
        <w:rPr>
          <w:rFonts w:hint="eastAsia" w:eastAsia="黑体"/>
          <w:sz w:val="32"/>
          <w:szCs w:val="32"/>
        </w:rPr>
        <w:t>第一条</w:t>
      </w:r>
      <w:r>
        <w:rPr>
          <w:rFonts w:hint="eastAsia" w:eastAsia="仿宋_GB2312"/>
          <w:sz w:val="32"/>
          <w:szCs w:val="32"/>
        </w:rPr>
        <w:t xml:space="preserve"> 为了提高通信工程施工企业主要负责人、项目负责人和专职安全生产管理人员（以下合称“安管人员”）的安全生产管理能力，保证通信建设工程安全生产，根据《中华人民共和国安全生产法》、《建设工程安全生产管理条例》、《安全生产许可证条例》等法律法规，制定本规定。</w:t>
      </w:r>
    </w:p>
    <w:p w14:paraId="294131D8">
      <w:pPr>
        <w:adjustRightInd w:val="0"/>
        <w:snapToGrid w:val="0"/>
        <w:spacing w:line="360" w:lineRule="auto"/>
        <w:ind w:firstLine="640" w:firstLineChars="200"/>
        <w:rPr>
          <w:rFonts w:eastAsia="仿宋_GB2312"/>
          <w:sz w:val="32"/>
          <w:szCs w:val="32"/>
        </w:rPr>
      </w:pPr>
      <w:r>
        <w:rPr>
          <w:rFonts w:hint="eastAsia" w:eastAsia="黑体"/>
          <w:sz w:val="32"/>
          <w:szCs w:val="32"/>
        </w:rPr>
        <w:t>第二条</w:t>
      </w:r>
      <w:r>
        <w:rPr>
          <w:rFonts w:hint="eastAsia" w:eastAsia="仿宋_GB2312"/>
          <w:sz w:val="32"/>
          <w:szCs w:val="32"/>
        </w:rPr>
        <w:t xml:space="preserve"> 在中华人民共和国境内从事通信建设工程施工活动的“安管人员”，参加安全生产考核，履行安全生产责任，以及对其实施安全生产监督管理，应当符合本规定。</w:t>
      </w:r>
    </w:p>
    <w:p w14:paraId="55166930">
      <w:pPr>
        <w:adjustRightInd w:val="0"/>
        <w:snapToGrid w:val="0"/>
        <w:spacing w:line="360" w:lineRule="auto"/>
        <w:ind w:firstLine="640" w:firstLineChars="200"/>
        <w:rPr>
          <w:rFonts w:eastAsia="仿宋_GB2312"/>
          <w:sz w:val="32"/>
          <w:szCs w:val="32"/>
        </w:rPr>
      </w:pPr>
      <w:r>
        <w:rPr>
          <w:rFonts w:hint="eastAsia" w:eastAsia="黑体"/>
          <w:sz w:val="32"/>
          <w:szCs w:val="32"/>
        </w:rPr>
        <w:t>第三条</w:t>
      </w:r>
      <w:r>
        <w:rPr>
          <w:rFonts w:hint="eastAsia" w:eastAsia="仿宋_GB2312"/>
          <w:sz w:val="32"/>
          <w:szCs w:val="32"/>
        </w:rPr>
        <w:t xml:space="preserve"> 企业主要负责人，是指对本企业生产经营活动和安全生产工作具有决策权的领导人员。包括法定代表人、总经理（总裁）、分管安全生产的副总经理（副总裁）、分管生产经营的副总经理（副总裁）、技术负责人、安全总监等。</w:t>
      </w:r>
    </w:p>
    <w:p w14:paraId="5964E2E1">
      <w:pPr>
        <w:adjustRightInd w:val="0"/>
        <w:snapToGrid w:val="0"/>
        <w:spacing w:line="360" w:lineRule="auto"/>
        <w:ind w:firstLine="640" w:firstLineChars="200"/>
        <w:rPr>
          <w:rFonts w:eastAsia="仿宋_GB2312"/>
          <w:sz w:val="32"/>
          <w:szCs w:val="32"/>
        </w:rPr>
      </w:pPr>
      <w:r>
        <w:rPr>
          <w:rFonts w:hint="eastAsia" w:eastAsia="仿宋_GB2312"/>
          <w:sz w:val="32"/>
          <w:szCs w:val="32"/>
        </w:rPr>
        <w:t>项目负责人，是指由企业法定代表人授权，负责具体通信建设工程项目管理的人员。</w:t>
      </w:r>
    </w:p>
    <w:p w14:paraId="068E886F">
      <w:pPr>
        <w:adjustRightInd w:val="0"/>
        <w:snapToGrid w:val="0"/>
        <w:spacing w:line="360" w:lineRule="auto"/>
        <w:ind w:firstLine="640" w:firstLineChars="200"/>
        <w:rPr>
          <w:rFonts w:eastAsia="仿宋_GB2312"/>
          <w:sz w:val="32"/>
          <w:szCs w:val="32"/>
        </w:rPr>
      </w:pPr>
      <w:r>
        <w:rPr>
          <w:rFonts w:hint="eastAsia" w:eastAsia="仿宋_GB2312"/>
          <w:sz w:val="32"/>
          <w:szCs w:val="32"/>
        </w:rPr>
        <w:t>专职安全生产管理人员，是指在企业专职从事安全生产管理工作的人员，包括企业安全生产管理机构的人员和工程项目专职从事安全生产管理工作的人员。</w:t>
      </w:r>
    </w:p>
    <w:p w14:paraId="51F89BD8">
      <w:pPr>
        <w:adjustRightInd w:val="0"/>
        <w:snapToGrid w:val="0"/>
        <w:spacing w:line="360" w:lineRule="auto"/>
        <w:ind w:firstLine="640" w:firstLineChars="200"/>
        <w:rPr>
          <w:rFonts w:eastAsia="仿宋_GB2312"/>
          <w:sz w:val="32"/>
          <w:szCs w:val="32"/>
        </w:rPr>
      </w:pPr>
      <w:r>
        <w:rPr>
          <w:rFonts w:hint="eastAsia" w:eastAsia="黑体"/>
          <w:sz w:val="32"/>
          <w:szCs w:val="32"/>
        </w:rPr>
        <w:t>第四条</w:t>
      </w:r>
      <w:r>
        <w:rPr>
          <w:rFonts w:hint="eastAsia" w:eastAsia="仿宋_GB2312"/>
          <w:sz w:val="32"/>
          <w:szCs w:val="32"/>
        </w:rPr>
        <w:t xml:space="preserve"> 工业和信息化部负责对全国的“安管人员”安全生产工作进行监督管理。</w:t>
      </w:r>
    </w:p>
    <w:p w14:paraId="65957322">
      <w:pPr>
        <w:adjustRightInd w:val="0"/>
        <w:snapToGrid w:val="0"/>
        <w:spacing w:line="360" w:lineRule="auto"/>
        <w:ind w:firstLine="640" w:firstLineChars="200"/>
        <w:rPr>
          <w:rFonts w:eastAsia="仿宋_GB2312"/>
          <w:sz w:val="32"/>
          <w:szCs w:val="32"/>
        </w:rPr>
      </w:pPr>
      <w:r>
        <w:rPr>
          <w:rFonts w:hint="eastAsia" w:eastAsia="仿宋_GB2312"/>
          <w:sz w:val="32"/>
          <w:szCs w:val="32"/>
        </w:rPr>
        <w:t>各省、自治区、直辖市通信管理局负责对本行政区域内的“安管人员”安全生产工作进行监督管理。</w:t>
      </w:r>
    </w:p>
    <w:p w14:paraId="2A7437D4">
      <w:pPr>
        <w:adjustRightInd w:val="0"/>
        <w:snapToGrid w:val="0"/>
        <w:spacing w:line="360" w:lineRule="auto"/>
        <w:ind w:firstLine="640" w:firstLineChars="200"/>
        <w:rPr>
          <w:rFonts w:eastAsia="仿宋_GB2312"/>
          <w:sz w:val="32"/>
          <w:szCs w:val="32"/>
        </w:rPr>
      </w:pPr>
      <w:r>
        <w:rPr>
          <w:rFonts w:hint="eastAsia" w:eastAsia="仿宋_GB2312"/>
          <w:sz w:val="32"/>
          <w:szCs w:val="32"/>
        </w:rPr>
        <w:t>工业和信息化部和各省、自治区、直辖市通信管理局统称为通信主管部门。</w:t>
      </w:r>
    </w:p>
    <w:p w14:paraId="16A33ED5">
      <w:pPr>
        <w:adjustRightInd w:val="0"/>
        <w:snapToGrid w:val="0"/>
        <w:spacing w:line="360" w:lineRule="auto"/>
        <w:ind w:firstLine="640" w:firstLineChars="200"/>
        <w:rPr>
          <w:rFonts w:eastAsia="仿宋_GB2312"/>
          <w:sz w:val="32"/>
          <w:szCs w:val="32"/>
        </w:rPr>
      </w:pPr>
      <w:r>
        <w:rPr>
          <w:rFonts w:hint="eastAsia" w:eastAsia="黑体"/>
          <w:sz w:val="32"/>
          <w:szCs w:val="32"/>
        </w:rPr>
        <w:t>第五条</w:t>
      </w:r>
      <w:r>
        <w:rPr>
          <w:rFonts w:hint="eastAsia" w:eastAsia="仿宋_GB2312"/>
          <w:sz w:val="32"/>
          <w:szCs w:val="32"/>
        </w:rPr>
        <w:t xml:space="preserve"> 工业和信息化部建立“通信行业规划建设管理信息系统—安全生产人员管理模块”（以下简称“信息系统”），用于“安管人员”的考核管理、信息查询等。</w:t>
      </w:r>
    </w:p>
    <w:p w14:paraId="4B45DCB2">
      <w:pPr>
        <w:adjustRightInd w:val="0"/>
        <w:snapToGrid w:val="0"/>
        <w:spacing w:before="312" w:beforeLines="100" w:after="312" w:afterLines="100" w:line="360" w:lineRule="auto"/>
        <w:jc w:val="center"/>
        <w:rPr>
          <w:rFonts w:eastAsia="黑体"/>
          <w:sz w:val="32"/>
          <w:szCs w:val="32"/>
        </w:rPr>
      </w:pPr>
      <w:r>
        <w:rPr>
          <w:rFonts w:hint="eastAsia" w:eastAsia="黑体"/>
          <w:sz w:val="32"/>
          <w:szCs w:val="32"/>
        </w:rPr>
        <w:t xml:space="preserve">第二章 考核管理 </w:t>
      </w:r>
    </w:p>
    <w:p w14:paraId="1D70C97A">
      <w:pPr>
        <w:adjustRightInd w:val="0"/>
        <w:snapToGrid w:val="0"/>
        <w:spacing w:line="360" w:lineRule="auto"/>
        <w:ind w:firstLine="640" w:firstLineChars="200"/>
        <w:rPr>
          <w:rFonts w:eastAsia="仿宋_GB2312"/>
          <w:sz w:val="32"/>
          <w:szCs w:val="32"/>
        </w:rPr>
      </w:pPr>
      <w:r>
        <w:rPr>
          <w:rFonts w:hint="eastAsia" w:eastAsia="黑体"/>
          <w:sz w:val="32"/>
          <w:szCs w:val="32"/>
        </w:rPr>
        <w:t>第六条</w:t>
      </w:r>
      <w:r>
        <w:rPr>
          <w:rFonts w:hint="eastAsia" w:eastAsia="仿宋_GB2312"/>
          <w:sz w:val="32"/>
          <w:szCs w:val="32"/>
        </w:rPr>
        <w:t xml:space="preserve"> 申请安全生产考核的人员，应当具备下列基本条件：</w:t>
      </w:r>
    </w:p>
    <w:p w14:paraId="41C22971">
      <w:pPr>
        <w:adjustRightInd w:val="0"/>
        <w:snapToGrid w:val="0"/>
        <w:spacing w:line="360" w:lineRule="auto"/>
        <w:ind w:firstLine="640" w:firstLineChars="200"/>
        <w:rPr>
          <w:rFonts w:eastAsia="仿宋_GB2312"/>
          <w:sz w:val="32"/>
          <w:szCs w:val="32"/>
        </w:rPr>
      </w:pPr>
      <w:r>
        <w:rPr>
          <w:rFonts w:hint="eastAsia" w:eastAsia="仿宋_GB2312"/>
          <w:sz w:val="32"/>
          <w:szCs w:val="32"/>
        </w:rPr>
        <w:t>（一）具有完全民事行为能力，年龄在60岁以内（企业主要负责人除外），身体健康。</w:t>
      </w:r>
    </w:p>
    <w:p w14:paraId="35763F92">
      <w:pPr>
        <w:adjustRightInd w:val="0"/>
        <w:snapToGrid w:val="0"/>
        <w:spacing w:line="360" w:lineRule="auto"/>
        <w:ind w:firstLine="640" w:firstLineChars="200"/>
        <w:rPr>
          <w:rFonts w:eastAsia="仿宋_GB2312"/>
          <w:sz w:val="32"/>
          <w:szCs w:val="32"/>
        </w:rPr>
      </w:pPr>
      <w:r>
        <w:rPr>
          <w:rFonts w:hint="eastAsia" w:eastAsia="仿宋_GB2312"/>
          <w:sz w:val="32"/>
          <w:szCs w:val="32"/>
        </w:rPr>
        <w:t>（二）与企业有正式劳动关系。</w:t>
      </w:r>
    </w:p>
    <w:p w14:paraId="6AC50C81">
      <w:pPr>
        <w:adjustRightInd w:val="0"/>
        <w:snapToGrid w:val="0"/>
        <w:spacing w:line="360" w:lineRule="auto"/>
        <w:ind w:firstLine="640" w:firstLineChars="200"/>
        <w:rPr>
          <w:rFonts w:eastAsia="仿宋_GB2312"/>
          <w:sz w:val="32"/>
          <w:szCs w:val="32"/>
        </w:rPr>
      </w:pPr>
      <w:r>
        <w:rPr>
          <w:rFonts w:hint="eastAsia" w:eastAsia="仿宋_GB2312"/>
          <w:sz w:val="32"/>
          <w:szCs w:val="32"/>
        </w:rPr>
        <w:t>（三）申请人的学历、职称和工作经历应分别满足以下要求：</w:t>
      </w:r>
    </w:p>
    <w:p w14:paraId="51D48388">
      <w:pPr>
        <w:adjustRightInd w:val="0"/>
        <w:snapToGrid w:val="0"/>
        <w:spacing w:line="360" w:lineRule="auto"/>
        <w:ind w:firstLine="640" w:firstLineChars="200"/>
        <w:rPr>
          <w:rFonts w:eastAsia="仿宋_GB2312"/>
          <w:sz w:val="32"/>
          <w:szCs w:val="32"/>
        </w:rPr>
      </w:pPr>
      <w:r>
        <w:rPr>
          <w:rFonts w:hint="eastAsia" w:eastAsia="仿宋_GB2312"/>
          <w:sz w:val="32"/>
          <w:szCs w:val="32"/>
        </w:rPr>
        <w:t>1.企业主要负责人：应具有大专及以上学历或中级及以上技术职称，且具有3年及以上从事通信工程建设的工作经历（企业法定代表人除外）；</w:t>
      </w:r>
    </w:p>
    <w:p w14:paraId="7E7FD95B">
      <w:pPr>
        <w:adjustRightInd w:val="0"/>
        <w:snapToGrid w:val="0"/>
        <w:spacing w:line="360" w:lineRule="auto"/>
        <w:ind w:firstLine="640" w:firstLineChars="200"/>
        <w:rPr>
          <w:rFonts w:eastAsia="仿宋_GB2312"/>
          <w:sz w:val="32"/>
          <w:szCs w:val="32"/>
        </w:rPr>
      </w:pPr>
      <w:r>
        <w:rPr>
          <w:rFonts w:hint="eastAsia" w:eastAsia="仿宋_GB2312"/>
          <w:sz w:val="32"/>
          <w:szCs w:val="32"/>
        </w:rPr>
        <w:t>2.项目负责人：应具有大专及以上学历或中级及以上技术职称，且具有3年及以上从事通信工程建设的工作经历；</w:t>
      </w:r>
    </w:p>
    <w:p w14:paraId="12BD6CDE">
      <w:pPr>
        <w:adjustRightInd w:val="0"/>
        <w:snapToGrid w:val="0"/>
        <w:spacing w:line="360" w:lineRule="auto"/>
        <w:ind w:firstLine="640" w:firstLineChars="200"/>
        <w:rPr>
          <w:rFonts w:eastAsia="仿宋_GB2312"/>
          <w:sz w:val="32"/>
          <w:szCs w:val="32"/>
        </w:rPr>
      </w:pPr>
      <w:r>
        <w:rPr>
          <w:rFonts w:hint="eastAsia" w:eastAsia="仿宋_GB2312"/>
          <w:sz w:val="32"/>
          <w:szCs w:val="32"/>
        </w:rPr>
        <w:t xml:space="preserve">3.专职安全生产管理人员：应具有中专（含高中、中技、职高）及以上学历或初级及以上技术职称，且具有2年及以上从事通信工程建设的工作经历。 </w:t>
      </w:r>
    </w:p>
    <w:p w14:paraId="2BD462E8">
      <w:pPr>
        <w:adjustRightInd w:val="0"/>
        <w:snapToGrid w:val="0"/>
        <w:spacing w:line="360" w:lineRule="auto"/>
        <w:ind w:firstLine="640" w:firstLineChars="200"/>
        <w:rPr>
          <w:rFonts w:eastAsia="仿宋_GB2312"/>
          <w:sz w:val="32"/>
          <w:szCs w:val="32"/>
        </w:rPr>
      </w:pPr>
      <w:r>
        <w:rPr>
          <w:rFonts w:hint="eastAsia" w:eastAsia="仿宋_GB2312"/>
          <w:sz w:val="32"/>
          <w:szCs w:val="32"/>
        </w:rPr>
        <w:t>（四）掌握相应的安全生产知识和具备相应的管理能力，并经企业年度安全生产教育培训合格。</w:t>
      </w:r>
    </w:p>
    <w:p w14:paraId="120109DE">
      <w:pPr>
        <w:adjustRightInd w:val="0"/>
        <w:snapToGrid w:val="0"/>
        <w:spacing w:line="360" w:lineRule="auto"/>
        <w:ind w:firstLine="640" w:firstLineChars="200"/>
        <w:rPr>
          <w:rFonts w:eastAsia="仿宋_GB2312"/>
          <w:sz w:val="32"/>
          <w:szCs w:val="32"/>
        </w:rPr>
      </w:pPr>
      <w:r>
        <w:rPr>
          <w:rFonts w:hint="eastAsia" w:eastAsia="仿宋_GB2312"/>
          <w:sz w:val="32"/>
          <w:szCs w:val="32"/>
        </w:rPr>
        <w:t>（五）在申请考核之日前1年内，申请人没有在一般及以上等级安全责任事故中负有责任的记录。</w:t>
      </w:r>
    </w:p>
    <w:p w14:paraId="306B72BB">
      <w:pPr>
        <w:adjustRightInd w:val="0"/>
        <w:snapToGrid w:val="0"/>
        <w:spacing w:line="360" w:lineRule="auto"/>
        <w:ind w:firstLine="640" w:firstLineChars="200"/>
        <w:rPr>
          <w:rFonts w:eastAsia="仿宋_GB2312"/>
          <w:sz w:val="32"/>
          <w:szCs w:val="32"/>
        </w:rPr>
      </w:pPr>
      <w:r>
        <w:rPr>
          <w:rFonts w:hint="eastAsia" w:eastAsia="黑体"/>
          <w:sz w:val="32"/>
          <w:szCs w:val="32"/>
        </w:rPr>
        <w:t>第七条</w:t>
      </w:r>
      <w:r>
        <w:rPr>
          <w:rFonts w:hint="eastAsia" w:eastAsia="仿宋_GB2312"/>
          <w:sz w:val="32"/>
          <w:szCs w:val="32"/>
        </w:rPr>
        <w:t xml:space="preserve"> 通信主管部门根据考核要点对“安管人员”的安全生产知识和管理能力进行考核。安全生产考核不得收费。</w:t>
      </w:r>
    </w:p>
    <w:p w14:paraId="267FCE44">
      <w:pPr>
        <w:adjustRightInd w:val="0"/>
        <w:snapToGrid w:val="0"/>
        <w:spacing w:line="360" w:lineRule="auto"/>
        <w:ind w:firstLine="640" w:firstLineChars="200"/>
        <w:rPr>
          <w:rFonts w:eastAsia="仿宋_GB2312"/>
          <w:sz w:val="32"/>
          <w:szCs w:val="32"/>
        </w:rPr>
      </w:pPr>
      <w:r>
        <w:rPr>
          <w:rFonts w:hint="eastAsia" w:eastAsia="仿宋_GB2312"/>
          <w:sz w:val="32"/>
          <w:szCs w:val="32"/>
        </w:rPr>
        <w:t>安全生产考核包括安全生产知识考核和管理能力考核，具体考核要点见附件。</w:t>
      </w:r>
    </w:p>
    <w:p w14:paraId="347EE4BC">
      <w:pPr>
        <w:adjustRightInd w:val="0"/>
        <w:snapToGrid w:val="0"/>
        <w:spacing w:line="360" w:lineRule="auto"/>
        <w:ind w:firstLine="640" w:firstLineChars="200"/>
        <w:rPr>
          <w:rFonts w:eastAsia="仿宋_GB2312"/>
          <w:sz w:val="32"/>
          <w:szCs w:val="32"/>
        </w:rPr>
      </w:pPr>
      <w:r>
        <w:rPr>
          <w:rFonts w:hint="eastAsia" w:eastAsia="黑体"/>
          <w:sz w:val="32"/>
          <w:szCs w:val="32"/>
        </w:rPr>
        <w:t>第八条</w:t>
      </w:r>
      <w:r>
        <w:rPr>
          <w:rFonts w:hint="eastAsia" w:eastAsia="仿宋_GB2312"/>
          <w:sz w:val="32"/>
          <w:szCs w:val="32"/>
        </w:rPr>
        <w:t xml:space="preserve"> “安管人员”应当由其受聘的企业通过“信息系统”，向企业工商注册地的省、自治区、直辖市通信管理局申请安全生产考核，并取得安全生产考核合格证书。</w:t>
      </w:r>
    </w:p>
    <w:p w14:paraId="257C9FD9">
      <w:pPr>
        <w:adjustRightInd w:val="0"/>
        <w:snapToGrid w:val="0"/>
        <w:spacing w:line="360" w:lineRule="auto"/>
        <w:ind w:firstLine="640" w:firstLineChars="200"/>
        <w:rPr>
          <w:rFonts w:eastAsia="仿宋_GB2312"/>
          <w:sz w:val="32"/>
          <w:szCs w:val="32"/>
        </w:rPr>
      </w:pPr>
      <w:r>
        <w:rPr>
          <w:rFonts w:hint="eastAsia" w:eastAsia="黑体"/>
          <w:sz w:val="32"/>
          <w:szCs w:val="32"/>
        </w:rPr>
        <w:t>第九条</w:t>
      </w:r>
      <w:r>
        <w:rPr>
          <w:rFonts w:hint="eastAsia" w:eastAsia="仿宋_GB2312"/>
          <w:sz w:val="32"/>
          <w:szCs w:val="32"/>
        </w:rPr>
        <w:t xml:space="preserve"> 对安全生产考核合格的，通信管理局应当在20个工作日内核发安全生产考核合格证书，并予以公告；对不合格的，应当通过“信息系统”告知申请人并说明理由。</w:t>
      </w:r>
    </w:p>
    <w:p w14:paraId="2F555C59">
      <w:pPr>
        <w:adjustRightInd w:val="0"/>
        <w:snapToGrid w:val="0"/>
        <w:spacing w:line="360" w:lineRule="auto"/>
        <w:ind w:firstLine="640" w:firstLineChars="200"/>
        <w:rPr>
          <w:rFonts w:eastAsia="仿宋_GB2312"/>
          <w:sz w:val="32"/>
          <w:szCs w:val="32"/>
        </w:rPr>
      </w:pPr>
      <w:r>
        <w:rPr>
          <w:rFonts w:hint="eastAsia" w:eastAsia="黑体"/>
          <w:sz w:val="32"/>
          <w:szCs w:val="32"/>
        </w:rPr>
        <w:t>第十条</w:t>
      </w:r>
      <w:r>
        <w:rPr>
          <w:rFonts w:hint="eastAsia" w:eastAsia="仿宋_GB2312"/>
          <w:sz w:val="32"/>
          <w:szCs w:val="32"/>
        </w:rPr>
        <w:t xml:space="preserve"> 安全生产考核合格证书有效期为3年，证书采用统一式样集中制作，在全国范围内有效,并通过“信息系统”统一编号。</w:t>
      </w:r>
    </w:p>
    <w:p w14:paraId="2CEE6A43">
      <w:pPr>
        <w:adjustRightInd w:val="0"/>
        <w:snapToGrid w:val="0"/>
        <w:spacing w:line="360" w:lineRule="auto"/>
        <w:ind w:firstLine="640" w:firstLineChars="200"/>
        <w:rPr>
          <w:rFonts w:eastAsia="仿宋_GB2312"/>
          <w:sz w:val="32"/>
          <w:szCs w:val="32"/>
        </w:rPr>
      </w:pPr>
      <w:r>
        <w:rPr>
          <w:rFonts w:hint="eastAsia" w:eastAsia="仿宋_GB2312"/>
          <w:sz w:val="32"/>
          <w:szCs w:val="32"/>
        </w:rPr>
        <w:t>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w:t>
      </w:r>
    </w:p>
    <w:p w14:paraId="2678C491">
      <w:pPr>
        <w:adjustRightInd w:val="0"/>
        <w:snapToGrid w:val="0"/>
        <w:spacing w:line="360" w:lineRule="auto"/>
        <w:ind w:firstLine="640" w:firstLineChars="200"/>
        <w:rPr>
          <w:rFonts w:eastAsia="仿宋_GB2312"/>
          <w:sz w:val="32"/>
          <w:szCs w:val="32"/>
        </w:rPr>
      </w:pPr>
      <w:r>
        <w:rPr>
          <w:rFonts w:hint="eastAsia" w:eastAsia="黑体"/>
          <w:sz w:val="32"/>
          <w:szCs w:val="32"/>
        </w:rPr>
        <w:t>第十一条</w:t>
      </w:r>
      <w:r>
        <w:rPr>
          <w:rFonts w:hint="eastAsia" w:eastAsia="仿宋_GB2312"/>
          <w:sz w:val="32"/>
          <w:szCs w:val="32"/>
        </w:rPr>
        <w:t xml:space="preserve"> 符合下列条件的，通信管理局应准予证书延续：</w:t>
      </w:r>
    </w:p>
    <w:p w14:paraId="7A76B228">
      <w:pPr>
        <w:adjustRightInd w:val="0"/>
        <w:snapToGrid w:val="0"/>
        <w:spacing w:line="360" w:lineRule="auto"/>
        <w:ind w:firstLine="640" w:firstLineChars="200"/>
        <w:rPr>
          <w:rFonts w:eastAsia="仿宋_GB2312"/>
          <w:sz w:val="32"/>
          <w:szCs w:val="32"/>
        </w:rPr>
      </w:pPr>
      <w:r>
        <w:rPr>
          <w:rFonts w:hint="eastAsia" w:eastAsia="仿宋_GB2312"/>
          <w:sz w:val="32"/>
          <w:szCs w:val="32"/>
        </w:rPr>
        <w:t>（一）在证书有效期内未因生产安全事故或者安全生产违法行为受到行政处罚；</w:t>
      </w:r>
    </w:p>
    <w:p w14:paraId="56D6DE96">
      <w:pPr>
        <w:adjustRightInd w:val="0"/>
        <w:snapToGrid w:val="0"/>
        <w:spacing w:line="360" w:lineRule="auto"/>
        <w:ind w:firstLine="640" w:firstLineChars="200"/>
        <w:rPr>
          <w:rFonts w:eastAsia="仿宋_GB2312"/>
          <w:sz w:val="32"/>
          <w:szCs w:val="32"/>
        </w:rPr>
      </w:pPr>
      <w:r>
        <w:rPr>
          <w:rFonts w:hint="eastAsia" w:eastAsia="仿宋_GB2312"/>
          <w:sz w:val="32"/>
          <w:szCs w:val="32"/>
        </w:rPr>
        <w:t>（二）信用档案中无安全生产不良行为记录；</w:t>
      </w:r>
    </w:p>
    <w:p w14:paraId="5CA1E6C8">
      <w:pPr>
        <w:adjustRightInd w:val="0"/>
        <w:snapToGrid w:val="0"/>
        <w:spacing w:line="360" w:lineRule="auto"/>
        <w:ind w:firstLine="640" w:firstLineChars="200"/>
        <w:rPr>
          <w:rFonts w:eastAsia="仿宋_GB2312"/>
          <w:sz w:val="32"/>
          <w:szCs w:val="32"/>
        </w:rPr>
      </w:pPr>
      <w:r>
        <w:rPr>
          <w:rFonts w:hint="eastAsia" w:eastAsia="仿宋_GB2312"/>
          <w:sz w:val="32"/>
          <w:szCs w:val="32"/>
        </w:rPr>
        <w:t>（三）经企业年度安全生产教育培训合格，且在证书有效期内通过由核发证书的通信管理局组织的继续教育学习质量测试（质量测试合格结果有效期为1年）。</w:t>
      </w:r>
    </w:p>
    <w:p w14:paraId="0BD6C88D">
      <w:pPr>
        <w:adjustRightInd w:val="0"/>
        <w:snapToGrid w:val="0"/>
        <w:spacing w:line="360" w:lineRule="auto"/>
        <w:ind w:firstLine="640" w:firstLineChars="200"/>
        <w:rPr>
          <w:rFonts w:eastAsia="仿宋_GB2312"/>
          <w:sz w:val="32"/>
          <w:szCs w:val="32"/>
        </w:rPr>
      </w:pPr>
      <w:r>
        <w:rPr>
          <w:rFonts w:hint="eastAsia" w:eastAsia="黑体"/>
          <w:sz w:val="32"/>
          <w:szCs w:val="32"/>
        </w:rPr>
        <w:t>第十二条</w:t>
      </w:r>
      <w:r>
        <w:rPr>
          <w:rFonts w:hint="eastAsia" w:eastAsia="仿宋_GB2312"/>
          <w:sz w:val="32"/>
          <w:szCs w:val="32"/>
        </w:rPr>
        <w:t xml:space="preserve"> “安管人员”证书变更应按下列要求进行，且变更新证书应延续原证书的有效期。</w:t>
      </w:r>
    </w:p>
    <w:p w14:paraId="2E46ED84">
      <w:pPr>
        <w:adjustRightInd w:val="0"/>
        <w:snapToGrid w:val="0"/>
        <w:spacing w:line="360" w:lineRule="auto"/>
        <w:ind w:firstLine="640" w:firstLineChars="200"/>
        <w:rPr>
          <w:rFonts w:eastAsia="仿宋_GB2312"/>
          <w:sz w:val="32"/>
          <w:szCs w:val="32"/>
        </w:rPr>
      </w:pPr>
      <w:r>
        <w:rPr>
          <w:rFonts w:hint="eastAsia" w:eastAsia="仿宋_GB2312"/>
          <w:sz w:val="32"/>
          <w:szCs w:val="32"/>
        </w:rPr>
        <w:t>“安管人员”变更受聘企业的，应当与原聘用企业解除劳动关系，并通过“信息系统”向核发证书的通信管理局申请办理证书变更手续。</w:t>
      </w:r>
    </w:p>
    <w:p w14:paraId="6BA5C896">
      <w:pPr>
        <w:adjustRightInd w:val="0"/>
        <w:snapToGrid w:val="0"/>
        <w:spacing w:line="360" w:lineRule="auto"/>
        <w:ind w:firstLine="640" w:firstLineChars="200"/>
        <w:rPr>
          <w:rFonts w:eastAsia="仿宋_GB2312"/>
          <w:sz w:val="32"/>
          <w:szCs w:val="32"/>
        </w:rPr>
      </w:pPr>
      <w:r>
        <w:rPr>
          <w:rFonts w:hint="eastAsia" w:eastAsia="仿宋_GB2312"/>
          <w:sz w:val="32"/>
          <w:szCs w:val="32"/>
        </w:rPr>
        <w:t>跨省变更的，通过“信息系统”向变更后所在地通信管理局提出申请，并提供相关证明材料，经变更前证书所在地通信管理局同意后，由变更后所在地通信管理局负责办理变更手续。</w:t>
      </w:r>
    </w:p>
    <w:p w14:paraId="2EEBF809">
      <w:pPr>
        <w:adjustRightInd w:val="0"/>
        <w:snapToGrid w:val="0"/>
        <w:spacing w:line="360" w:lineRule="auto"/>
        <w:ind w:firstLine="640" w:firstLineChars="200"/>
        <w:rPr>
          <w:rFonts w:eastAsia="仿宋_GB2312"/>
          <w:sz w:val="32"/>
          <w:szCs w:val="32"/>
        </w:rPr>
      </w:pPr>
      <w:r>
        <w:rPr>
          <w:rFonts w:hint="eastAsia" w:eastAsia="仿宋_GB2312"/>
          <w:sz w:val="32"/>
          <w:szCs w:val="32"/>
        </w:rPr>
        <w:t>“安管人员”由于职位变动等原因，需要变更证书类别的，应重新参加相应的安全生产知识和能力考核，考核合格后方可取得相应类别的安全生产考核合格证书，同时，原类别的安全生产考核合格证书注销。</w:t>
      </w:r>
    </w:p>
    <w:p w14:paraId="6AC5980F">
      <w:pPr>
        <w:adjustRightInd w:val="0"/>
        <w:snapToGrid w:val="0"/>
        <w:spacing w:line="360" w:lineRule="auto"/>
        <w:ind w:firstLine="640" w:firstLineChars="200"/>
        <w:rPr>
          <w:rFonts w:eastAsia="仿宋_GB2312"/>
          <w:sz w:val="32"/>
          <w:szCs w:val="32"/>
        </w:rPr>
      </w:pPr>
      <w:r>
        <w:rPr>
          <w:rFonts w:hint="eastAsia" w:eastAsia="黑体"/>
          <w:sz w:val="32"/>
          <w:szCs w:val="32"/>
        </w:rPr>
        <w:t>第十三条</w:t>
      </w:r>
      <w:r>
        <w:rPr>
          <w:rFonts w:hint="eastAsia" w:eastAsia="仿宋_GB2312"/>
          <w:sz w:val="32"/>
          <w:szCs w:val="32"/>
        </w:rPr>
        <w:t xml:space="preserve"> “安管人员”遗失安全生产考核合格证书的，应在信息系统上声明作废，并申请办理补证手续。</w:t>
      </w:r>
    </w:p>
    <w:p w14:paraId="7D9AC662">
      <w:pPr>
        <w:adjustRightInd w:val="0"/>
        <w:snapToGrid w:val="0"/>
        <w:spacing w:line="360" w:lineRule="auto"/>
        <w:ind w:firstLine="640" w:firstLineChars="200"/>
        <w:rPr>
          <w:rFonts w:eastAsia="仿宋_GB2312"/>
          <w:sz w:val="32"/>
          <w:szCs w:val="32"/>
        </w:rPr>
      </w:pPr>
      <w:r>
        <w:rPr>
          <w:rFonts w:hint="eastAsia" w:eastAsia="黑体"/>
          <w:sz w:val="32"/>
          <w:szCs w:val="32"/>
        </w:rPr>
        <w:t>第十四条</w:t>
      </w:r>
      <w:r>
        <w:rPr>
          <w:rFonts w:hint="eastAsia" w:eastAsia="仿宋_GB2312"/>
          <w:sz w:val="32"/>
          <w:szCs w:val="32"/>
        </w:rPr>
        <w:t xml:space="preserve"> “安管人员”不得涂改、倒卖、出租、出借或者以其他形式非法转让安全生产考核合格证书。</w:t>
      </w:r>
    </w:p>
    <w:p w14:paraId="2505589B">
      <w:pPr>
        <w:adjustRightInd w:val="0"/>
        <w:snapToGrid w:val="0"/>
        <w:spacing w:before="312" w:beforeLines="100" w:after="312" w:afterLines="100" w:line="360" w:lineRule="auto"/>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安全责任</w:t>
      </w:r>
    </w:p>
    <w:p w14:paraId="04D041B3">
      <w:pPr>
        <w:adjustRightInd w:val="0"/>
        <w:snapToGrid w:val="0"/>
        <w:spacing w:line="360" w:lineRule="auto"/>
        <w:ind w:firstLine="640" w:firstLineChars="200"/>
        <w:rPr>
          <w:rFonts w:eastAsia="仿宋_GB2312"/>
          <w:sz w:val="32"/>
          <w:szCs w:val="32"/>
        </w:rPr>
      </w:pPr>
      <w:r>
        <w:rPr>
          <w:rFonts w:hint="eastAsia" w:eastAsia="黑体"/>
          <w:sz w:val="32"/>
          <w:szCs w:val="32"/>
        </w:rPr>
        <w:t>第十五条</w:t>
      </w:r>
      <w:r>
        <w:rPr>
          <w:rFonts w:hint="eastAsia" w:eastAsia="仿宋_GB2312"/>
          <w:sz w:val="32"/>
          <w:szCs w:val="32"/>
        </w:rPr>
        <w:t xml:space="preserve"> 通信工程施工企业应当建立安全生产教育培训制度和“安管人员”教育培训档案。制定年度培训计划，每年对“安管人员”进行安全生产教育和培训，未经安全生产教育和培训合格的，不得上岗作业。教育培训情况应当如实记入企业及“安管人员”安全生产教育培训档案。</w:t>
      </w:r>
    </w:p>
    <w:p w14:paraId="2F24690B">
      <w:pPr>
        <w:adjustRightInd w:val="0"/>
        <w:snapToGrid w:val="0"/>
        <w:spacing w:line="360" w:lineRule="auto"/>
        <w:jc w:val="left"/>
        <w:rPr>
          <w:rFonts w:eastAsia="仿宋_GB2312"/>
          <w:sz w:val="32"/>
          <w:szCs w:val="32"/>
        </w:rPr>
      </w:pPr>
      <w:r>
        <w:rPr>
          <w:rFonts w:hint="eastAsia" w:eastAsia="黑体"/>
          <w:sz w:val="32"/>
          <w:szCs w:val="32"/>
        </w:rPr>
        <w:t xml:space="preserve">    第十六条</w:t>
      </w:r>
      <w:r>
        <w:rPr>
          <w:rFonts w:hint="eastAsia" w:eastAsia="仿宋_GB2312"/>
          <w:sz w:val="32"/>
          <w:szCs w:val="32"/>
        </w:rPr>
        <w:t xml:space="preserve"> 通信工程施工企业安全生产管理机构和工程项目应当按规定配备相应数量和相关专业的专职安全生产管理人员。在通信建设工程的重点部位和关键环节进行施工时，应当安排专职安全生产管理人员现场监督。</w:t>
      </w:r>
    </w:p>
    <w:p w14:paraId="54823B1F">
      <w:pPr>
        <w:adjustRightInd w:val="0"/>
        <w:snapToGrid w:val="0"/>
        <w:spacing w:line="360" w:lineRule="auto"/>
        <w:ind w:firstLine="640" w:firstLineChars="200"/>
        <w:rPr>
          <w:rFonts w:eastAsia="仿宋_GB2312"/>
          <w:sz w:val="32"/>
          <w:szCs w:val="32"/>
        </w:rPr>
      </w:pPr>
      <w:r>
        <w:rPr>
          <w:rFonts w:hint="eastAsia" w:eastAsia="黑体"/>
          <w:sz w:val="32"/>
          <w:szCs w:val="32"/>
        </w:rPr>
        <w:t>第十七条</w:t>
      </w:r>
      <w:r>
        <w:rPr>
          <w:rFonts w:hint="eastAsia" w:eastAsia="仿宋_GB2312"/>
          <w:sz w:val="32"/>
          <w:szCs w:val="32"/>
        </w:rPr>
        <w:t xml:space="preserve">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14:paraId="178AC713">
      <w:pPr>
        <w:adjustRightInd w:val="0"/>
        <w:snapToGrid w:val="0"/>
        <w:spacing w:line="360" w:lineRule="auto"/>
        <w:ind w:firstLine="640" w:firstLineChars="200"/>
        <w:rPr>
          <w:rFonts w:eastAsia="仿宋_GB2312"/>
          <w:sz w:val="32"/>
          <w:szCs w:val="32"/>
        </w:rPr>
      </w:pPr>
      <w:r>
        <w:rPr>
          <w:rFonts w:hint="eastAsia" w:eastAsia="黑体"/>
          <w:sz w:val="32"/>
          <w:szCs w:val="32"/>
        </w:rPr>
        <w:t>第十八条</w:t>
      </w:r>
      <w:r>
        <w:rPr>
          <w:rFonts w:hint="eastAsia" w:eastAsia="仿宋_GB2312"/>
          <w:sz w:val="32"/>
          <w:szCs w:val="32"/>
        </w:rPr>
        <w:t xml:space="preserve"> 主要负责人应当与项目负责人签订安全生产责任书，确定项目安全生产考核目标、奖惩措施，以及企业为项目提供的安全管理和技术保障措施。</w:t>
      </w:r>
    </w:p>
    <w:p w14:paraId="404150B1">
      <w:pPr>
        <w:adjustRightInd w:val="0"/>
        <w:snapToGrid w:val="0"/>
        <w:spacing w:line="360" w:lineRule="auto"/>
        <w:ind w:firstLine="640" w:firstLineChars="200"/>
        <w:rPr>
          <w:rFonts w:eastAsia="仿宋_GB2312"/>
          <w:sz w:val="32"/>
          <w:szCs w:val="32"/>
        </w:rPr>
      </w:pPr>
      <w:r>
        <w:rPr>
          <w:rFonts w:hint="eastAsia" w:eastAsia="仿宋_GB2312"/>
          <w:sz w:val="32"/>
          <w:szCs w:val="32"/>
        </w:rPr>
        <w:t>工程项目实行总承包的，总承包企业应当与分包企业签订安全生产协议，明确双方安全生产责任。</w:t>
      </w:r>
    </w:p>
    <w:p w14:paraId="72C6A3C8">
      <w:pPr>
        <w:adjustRightInd w:val="0"/>
        <w:snapToGrid w:val="0"/>
        <w:spacing w:line="360" w:lineRule="auto"/>
        <w:ind w:firstLine="640" w:firstLineChars="200"/>
        <w:rPr>
          <w:rFonts w:eastAsia="仿宋_GB2312"/>
          <w:sz w:val="32"/>
          <w:szCs w:val="32"/>
        </w:rPr>
      </w:pPr>
      <w:r>
        <w:rPr>
          <w:rFonts w:hint="eastAsia" w:eastAsia="黑体"/>
          <w:sz w:val="32"/>
          <w:szCs w:val="32"/>
        </w:rPr>
        <w:t>第十九条</w:t>
      </w:r>
      <w:r>
        <w:rPr>
          <w:rFonts w:hint="eastAsia" w:eastAsia="仿宋_GB2312"/>
          <w:sz w:val="32"/>
          <w:szCs w:val="32"/>
        </w:rPr>
        <w:t xml:space="preserve"> 主要负责人应当按规定检查企业所承担的工程项目，考核项目负责人安全生产管理能力。发现项目负责人履职不到位的，应当责令其改正；必要时，调整项目负责人。检查情况应当记入企业和项目安全管理档案。</w:t>
      </w:r>
    </w:p>
    <w:p w14:paraId="06B80ACC">
      <w:pPr>
        <w:adjustRightInd w:val="0"/>
        <w:snapToGrid w:val="0"/>
        <w:spacing w:line="360" w:lineRule="auto"/>
        <w:ind w:firstLine="640" w:firstLineChars="200"/>
        <w:rPr>
          <w:rFonts w:eastAsia="仿宋_GB2312"/>
          <w:sz w:val="32"/>
          <w:szCs w:val="32"/>
        </w:rPr>
      </w:pPr>
      <w:r>
        <w:rPr>
          <w:rFonts w:hint="eastAsia" w:eastAsia="黑体"/>
          <w:sz w:val="32"/>
          <w:szCs w:val="32"/>
        </w:rPr>
        <w:t>第二十条</w:t>
      </w:r>
      <w:r>
        <w:rPr>
          <w:rFonts w:hint="eastAsia" w:eastAsia="仿宋_GB2312"/>
          <w:sz w:val="32"/>
          <w:szCs w:val="32"/>
        </w:rPr>
        <w:t xml:space="preserve"> 项目负责人对本项目安全生产管理全面负责，应当建立项目安全生产管理体系，明确项目管理人员安全职责，落实安全生产管理制度，确保项目安全生产费用有效使用。</w:t>
      </w:r>
    </w:p>
    <w:p w14:paraId="36054F13">
      <w:pPr>
        <w:adjustRightInd w:val="0"/>
        <w:snapToGrid w:val="0"/>
        <w:spacing w:line="360" w:lineRule="auto"/>
        <w:ind w:firstLine="640" w:firstLineChars="200"/>
        <w:rPr>
          <w:rFonts w:eastAsia="仿宋_GB2312"/>
          <w:sz w:val="32"/>
          <w:szCs w:val="32"/>
        </w:rPr>
      </w:pPr>
      <w:r>
        <w:rPr>
          <w:rFonts w:hint="eastAsia" w:eastAsia="黑体"/>
          <w:sz w:val="32"/>
          <w:szCs w:val="32"/>
        </w:rPr>
        <w:t>第二十一条</w:t>
      </w:r>
      <w:r>
        <w:rPr>
          <w:rFonts w:hint="eastAsia" w:eastAsia="仿宋_GB2312"/>
          <w:sz w:val="32"/>
          <w:szCs w:val="32"/>
        </w:rPr>
        <w:t xml:space="preserve"> 项目负责人应当按规定实施项目安全生产管理，监控危险性较大分部分项工程，及时排查处理施工现场安全事故隐患，隐患排查处理情况应当记入项目安全管理档案；发生事故时，应当按规定及时报告并开展现场救援。</w:t>
      </w:r>
    </w:p>
    <w:p w14:paraId="54FD087D">
      <w:pPr>
        <w:adjustRightInd w:val="0"/>
        <w:snapToGrid w:val="0"/>
        <w:spacing w:line="360" w:lineRule="auto"/>
        <w:ind w:firstLine="640" w:firstLineChars="200"/>
        <w:rPr>
          <w:rFonts w:eastAsia="仿宋_GB2312"/>
          <w:sz w:val="32"/>
          <w:szCs w:val="32"/>
        </w:rPr>
      </w:pPr>
      <w:r>
        <w:rPr>
          <w:rFonts w:hint="eastAsia" w:eastAsia="仿宋_GB2312"/>
          <w:sz w:val="32"/>
          <w:szCs w:val="32"/>
        </w:rPr>
        <w:t>工程项目实行总承包的，总承包企业项目负责人应当定期考核分包企业安全生产管理情况。</w:t>
      </w:r>
    </w:p>
    <w:p w14:paraId="78A49BB5">
      <w:pPr>
        <w:adjustRightInd w:val="0"/>
        <w:snapToGrid w:val="0"/>
        <w:spacing w:line="360" w:lineRule="auto"/>
        <w:ind w:firstLine="640" w:firstLineChars="200"/>
        <w:rPr>
          <w:rFonts w:eastAsia="仿宋_GB2312"/>
          <w:sz w:val="32"/>
          <w:szCs w:val="32"/>
        </w:rPr>
      </w:pPr>
      <w:r>
        <w:rPr>
          <w:rFonts w:hint="eastAsia" w:eastAsia="黑体"/>
          <w:sz w:val="32"/>
          <w:szCs w:val="32"/>
        </w:rPr>
        <w:t>第二十二条</w:t>
      </w:r>
      <w:r>
        <w:rPr>
          <w:rFonts w:hint="eastAsia" w:eastAsia="仿宋_GB2312"/>
          <w:sz w:val="32"/>
          <w:szCs w:val="32"/>
        </w:rPr>
        <w:t xml:space="preserve"> 企业安全生产管理机构的专职安全生产管理人员应当检查在建项目安全生产管理情况，重点检查项目负责人、项目专职安全生产管理人员履责情况，处理在建项目违规违章行为，并记入企业安全管理档案。</w:t>
      </w:r>
    </w:p>
    <w:p w14:paraId="0C1A06BB">
      <w:pPr>
        <w:adjustRightInd w:val="0"/>
        <w:snapToGrid w:val="0"/>
        <w:spacing w:line="360" w:lineRule="auto"/>
        <w:ind w:firstLine="640" w:firstLineChars="200"/>
        <w:rPr>
          <w:rFonts w:eastAsia="仿宋_GB2312"/>
          <w:sz w:val="32"/>
          <w:szCs w:val="32"/>
        </w:rPr>
      </w:pPr>
      <w:r>
        <w:rPr>
          <w:rFonts w:hint="eastAsia" w:eastAsia="黑体"/>
          <w:sz w:val="32"/>
          <w:szCs w:val="32"/>
        </w:rPr>
        <w:t>第二十三条</w:t>
      </w:r>
      <w:r>
        <w:rPr>
          <w:rFonts w:hint="eastAsia" w:eastAsia="仿宋_GB2312"/>
          <w:sz w:val="32"/>
          <w:szCs w:val="32"/>
        </w:rPr>
        <w:t xml:space="preserve"> 工程项目的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p w14:paraId="5FDC966E">
      <w:pPr>
        <w:adjustRightInd w:val="0"/>
        <w:snapToGrid w:val="0"/>
        <w:spacing w:before="312" w:beforeLines="100" w:after="312" w:afterLines="100" w:line="360" w:lineRule="auto"/>
        <w:jc w:val="center"/>
        <w:rPr>
          <w:rFonts w:eastAsia="黑体"/>
          <w:sz w:val="32"/>
          <w:szCs w:val="32"/>
        </w:rPr>
      </w:pPr>
      <w:r>
        <w:rPr>
          <w:rFonts w:hint="eastAsia" w:eastAsia="黑体"/>
          <w:sz w:val="32"/>
          <w:szCs w:val="32"/>
        </w:rPr>
        <w:t xml:space="preserve">第四章 </w:t>
      </w:r>
      <w:r>
        <w:rPr>
          <w:rFonts w:eastAsia="黑体"/>
          <w:sz w:val="32"/>
          <w:szCs w:val="32"/>
        </w:rPr>
        <w:t xml:space="preserve"> </w:t>
      </w:r>
      <w:r>
        <w:rPr>
          <w:rFonts w:hint="eastAsia" w:eastAsia="黑体"/>
          <w:sz w:val="32"/>
          <w:szCs w:val="32"/>
        </w:rPr>
        <w:t>监督管理</w:t>
      </w:r>
    </w:p>
    <w:p w14:paraId="06F3D028">
      <w:pPr>
        <w:adjustRightInd w:val="0"/>
        <w:snapToGrid w:val="0"/>
        <w:spacing w:line="360" w:lineRule="auto"/>
        <w:ind w:firstLine="640" w:firstLineChars="200"/>
        <w:rPr>
          <w:rFonts w:eastAsia="仿宋_GB2312"/>
          <w:sz w:val="32"/>
          <w:szCs w:val="32"/>
        </w:rPr>
      </w:pPr>
      <w:r>
        <w:rPr>
          <w:rFonts w:hint="eastAsia" w:eastAsia="黑体"/>
          <w:sz w:val="32"/>
          <w:szCs w:val="32"/>
        </w:rPr>
        <w:t>第二十四条</w:t>
      </w:r>
      <w:r>
        <w:rPr>
          <w:rFonts w:hint="eastAsia" w:eastAsia="仿宋_GB2312"/>
          <w:sz w:val="32"/>
          <w:szCs w:val="32"/>
        </w:rPr>
        <w:t xml:space="preserve"> 通信主管部门应当依照有关法律法规和本规定，对“安管人员”安全生产考核、教育培训和履行职责等情况进行监督检查。</w:t>
      </w:r>
    </w:p>
    <w:p w14:paraId="55EC4D4A">
      <w:pPr>
        <w:adjustRightInd w:val="0"/>
        <w:snapToGrid w:val="0"/>
        <w:spacing w:line="360" w:lineRule="auto"/>
        <w:ind w:firstLine="640" w:firstLineChars="200"/>
        <w:rPr>
          <w:rFonts w:eastAsia="仿宋_GB2312"/>
          <w:sz w:val="32"/>
          <w:szCs w:val="32"/>
        </w:rPr>
      </w:pPr>
      <w:r>
        <w:rPr>
          <w:rFonts w:hint="eastAsia" w:eastAsia="仿宋_GB2312"/>
          <w:sz w:val="32"/>
          <w:szCs w:val="32"/>
        </w:rPr>
        <w:t>任何单位或个人均有权向通信主管部门举报“安管人员”违法违规行为。</w:t>
      </w:r>
    </w:p>
    <w:p w14:paraId="46C9719E">
      <w:pPr>
        <w:adjustRightInd w:val="0"/>
        <w:snapToGrid w:val="0"/>
        <w:spacing w:line="360" w:lineRule="auto"/>
        <w:ind w:firstLine="640" w:firstLineChars="200"/>
        <w:rPr>
          <w:rFonts w:eastAsia="仿宋_GB2312"/>
          <w:sz w:val="32"/>
          <w:szCs w:val="32"/>
        </w:rPr>
      </w:pPr>
      <w:r>
        <w:rPr>
          <w:rFonts w:hint="eastAsia" w:eastAsia="黑体"/>
          <w:sz w:val="32"/>
          <w:szCs w:val="32"/>
        </w:rPr>
        <w:t>第二十五条</w:t>
      </w:r>
      <w:r>
        <w:rPr>
          <w:rFonts w:hint="eastAsia" w:eastAsia="仿宋_GB2312"/>
          <w:sz w:val="32"/>
          <w:szCs w:val="32"/>
        </w:rPr>
        <w:t xml:space="preserve"> 通信主管部门在实施监督检查时，应当有两名以上监督检查人员参加，不得妨碍企业正常的生产经营活动，不得索取或者收受企业的财物，不得谋取其他利益。</w:t>
      </w:r>
    </w:p>
    <w:p w14:paraId="480678BF">
      <w:pPr>
        <w:adjustRightInd w:val="0"/>
        <w:snapToGrid w:val="0"/>
        <w:spacing w:line="360" w:lineRule="auto"/>
        <w:ind w:firstLine="640" w:firstLineChars="200"/>
        <w:rPr>
          <w:rFonts w:eastAsia="仿宋_GB2312"/>
          <w:sz w:val="32"/>
          <w:szCs w:val="32"/>
        </w:rPr>
      </w:pPr>
      <w:r>
        <w:rPr>
          <w:rFonts w:hint="eastAsia" w:eastAsia="仿宋_GB2312"/>
          <w:sz w:val="32"/>
          <w:szCs w:val="32"/>
        </w:rPr>
        <w:t>有关企业和个人对依法进行的监督检查应当协助与配合，不得拒绝或者阻挠。</w:t>
      </w:r>
    </w:p>
    <w:p w14:paraId="22B05707">
      <w:pPr>
        <w:adjustRightInd w:val="0"/>
        <w:snapToGrid w:val="0"/>
        <w:spacing w:line="360" w:lineRule="auto"/>
        <w:ind w:firstLine="640" w:firstLineChars="200"/>
        <w:rPr>
          <w:rFonts w:eastAsia="仿宋_GB2312"/>
          <w:sz w:val="32"/>
          <w:szCs w:val="32"/>
        </w:rPr>
      </w:pPr>
      <w:r>
        <w:rPr>
          <w:rFonts w:hint="eastAsia" w:eastAsia="黑体"/>
          <w:sz w:val="32"/>
          <w:szCs w:val="32"/>
        </w:rPr>
        <w:t>第二十六条</w:t>
      </w:r>
      <w:r>
        <w:rPr>
          <w:rFonts w:hint="eastAsia" w:eastAsia="仿宋_GB2312"/>
          <w:sz w:val="32"/>
          <w:szCs w:val="32"/>
        </w:rPr>
        <w:t xml:space="preserve"> 通信主管部门通过“信息系统”建立“安管人员”的信用档案。“安管人员”未履行法律法规规定的安全生产管理职责、存在安全生产违法违规行为受到行政处罚，以及在一般及以上等级生产安全事故中责任认定情况等信息作为不良行为记入信用档案，并按规定向社会公开。</w:t>
      </w:r>
    </w:p>
    <w:p w14:paraId="2B504CAB">
      <w:pPr>
        <w:adjustRightInd w:val="0"/>
        <w:snapToGrid w:val="0"/>
        <w:spacing w:line="360" w:lineRule="auto"/>
        <w:ind w:firstLine="640" w:firstLineChars="200"/>
        <w:rPr>
          <w:rFonts w:eastAsia="仿宋_GB2312"/>
          <w:sz w:val="32"/>
          <w:szCs w:val="32"/>
        </w:rPr>
      </w:pPr>
      <w:r>
        <w:rPr>
          <w:rFonts w:hint="eastAsia" w:eastAsia="仿宋_GB2312"/>
          <w:sz w:val="32"/>
          <w:szCs w:val="32"/>
        </w:rPr>
        <w:t>“安管人员”及其受聘企业应当按规定向核发证书的通信管理局提供相关信息。</w:t>
      </w:r>
    </w:p>
    <w:p w14:paraId="3B468BF6">
      <w:pPr>
        <w:adjustRightInd w:val="0"/>
        <w:snapToGrid w:val="0"/>
        <w:spacing w:line="360" w:lineRule="auto"/>
        <w:ind w:firstLine="640" w:firstLineChars="200"/>
        <w:rPr>
          <w:rFonts w:eastAsia="仿宋_GB2312"/>
          <w:sz w:val="32"/>
          <w:szCs w:val="32"/>
        </w:rPr>
      </w:pPr>
      <w:r>
        <w:rPr>
          <w:rFonts w:hint="eastAsia" w:eastAsia="黑体"/>
          <w:sz w:val="32"/>
          <w:szCs w:val="32"/>
        </w:rPr>
        <w:t>第二十七条</w:t>
      </w:r>
      <w:r>
        <w:rPr>
          <w:rFonts w:hint="eastAsia" w:eastAsia="仿宋_GB2312"/>
          <w:sz w:val="32"/>
          <w:szCs w:val="32"/>
        </w:rPr>
        <w:t xml:space="preserve"> “安管人员”未按规定履行安全生产管理职责，导致发生生产安全事故的，通信管理局依照《中华人民共和国安全生产法》第九十三条等规定暂扣或者撤销其安全生产考核合格证书。</w:t>
      </w:r>
    </w:p>
    <w:p w14:paraId="14DB0F02">
      <w:pPr>
        <w:adjustRightInd w:val="0"/>
        <w:snapToGrid w:val="0"/>
        <w:spacing w:line="360" w:lineRule="auto"/>
        <w:ind w:firstLine="640" w:firstLineChars="200"/>
        <w:rPr>
          <w:rFonts w:eastAsia="仿宋_GB2312"/>
          <w:sz w:val="32"/>
          <w:szCs w:val="32"/>
        </w:rPr>
      </w:pPr>
      <w:r>
        <w:rPr>
          <w:rFonts w:hint="eastAsia" w:eastAsia="黑体"/>
          <w:sz w:val="32"/>
          <w:szCs w:val="32"/>
        </w:rPr>
        <w:t>第二十八条</w:t>
      </w:r>
      <w:r>
        <w:rPr>
          <w:rFonts w:hint="eastAsia" w:eastAsia="仿宋_GB2312"/>
          <w:sz w:val="32"/>
          <w:szCs w:val="32"/>
        </w:rPr>
        <w:t xml:space="preserve"> “安管人员”隐瞒有关情况或者提供虚假材料申请安全生产考核的，通信管理局不予考核，且责任人1年内不得再次申请考核。</w:t>
      </w:r>
    </w:p>
    <w:p w14:paraId="408F8393">
      <w:pPr>
        <w:adjustRightInd w:val="0"/>
        <w:snapToGrid w:val="0"/>
        <w:spacing w:line="360" w:lineRule="auto"/>
        <w:ind w:firstLine="640" w:firstLineChars="200"/>
        <w:rPr>
          <w:rFonts w:eastAsia="仿宋_GB2312"/>
          <w:sz w:val="32"/>
          <w:szCs w:val="32"/>
        </w:rPr>
      </w:pPr>
      <w:r>
        <w:rPr>
          <w:rFonts w:hint="eastAsia" w:eastAsia="黑体"/>
          <w:sz w:val="32"/>
          <w:szCs w:val="32"/>
        </w:rPr>
        <w:t>第二十九条</w:t>
      </w:r>
      <w:r>
        <w:rPr>
          <w:rFonts w:hint="eastAsia" w:eastAsia="仿宋_GB2312"/>
          <w:sz w:val="32"/>
          <w:szCs w:val="32"/>
        </w:rPr>
        <w:t xml:space="preserve"> “安管人员”涂改、倒卖、出租、出借或者以其他形式非法转让安全生产考核合格证书的，通信主管部门应当责令其限期改正；逾期未改正的，由通信主管部门收回其安全生产考核合格证书，并在行业内予以通报。</w:t>
      </w:r>
    </w:p>
    <w:p w14:paraId="5794B732">
      <w:pPr>
        <w:adjustRightInd w:val="0"/>
        <w:snapToGrid w:val="0"/>
        <w:spacing w:line="360" w:lineRule="auto"/>
        <w:ind w:firstLine="640" w:firstLineChars="200"/>
        <w:rPr>
          <w:rFonts w:eastAsia="仿宋_GB2312"/>
          <w:sz w:val="32"/>
          <w:szCs w:val="32"/>
        </w:rPr>
      </w:pPr>
      <w:r>
        <w:rPr>
          <w:rFonts w:hint="eastAsia" w:eastAsia="黑体"/>
          <w:sz w:val="32"/>
          <w:szCs w:val="32"/>
        </w:rPr>
        <w:t>第三十条</w:t>
      </w:r>
      <w:r>
        <w:rPr>
          <w:rFonts w:hint="eastAsia" w:eastAsia="仿宋_GB2312"/>
          <w:sz w:val="32"/>
          <w:szCs w:val="32"/>
        </w:rPr>
        <w:t xml:space="preserve"> 通信工程施工企业有下列情形之一的，通信主管部门应责令其限期改正；逾期未改正的，在行业内予以通报；违反其他法律、行政法规的，从其规定处理：</w:t>
      </w:r>
    </w:p>
    <w:p w14:paraId="2B8FF55A">
      <w:pPr>
        <w:adjustRightInd w:val="0"/>
        <w:snapToGrid w:val="0"/>
        <w:spacing w:line="360" w:lineRule="auto"/>
        <w:ind w:firstLine="640" w:firstLineChars="200"/>
        <w:rPr>
          <w:rFonts w:eastAsia="仿宋_GB2312"/>
          <w:sz w:val="32"/>
          <w:szCs w:val="32"/>
        </w:rPr>
      </w:pPr>
      <w:r>
        <w:rPr>
          <w:rFonts w:hint="eastAsia" w:eastAsia="仿宋_GB2312"/>
          <w:sz w:val="32"/>
          <w:szCs w:val="32"/>
        </w:rPr>
        <w:t>（一）未按规定开展“安管人员”安全生产教育和培训，或者未如实将教育和培训情况记入“安管人员”安全生产教育培训档案的；</w:t>
      </w:r>
    </w:p>
    <w:p w14:paraId="55582FDB">
      <w:pPr>
        <w:adjustRightInd w:val="0"/>
        <w:snapToGrid w:val="0"/>
        <w:spacing w:line="360" w:lineRule="auto"/>
        <w:ind w:firstLine="640" w:firstLineChars="200"/>
        <w:rPr>
          <w:rFonts w:eastAsia="仿宋_GB2312"/>
          <w:sz w:val="32"/>
          <w:szCs w:val="32"/>
        </w:rPr>
      </w:pPr>
      <w:r>
        <w:rPr>
          <w:rFonts w:hint="eastAsia" w:eastAsia="仿宋_GB2312"/>
          <w:sz w:val="32"/>
          <w:szCs w:val="32"/>
        </w:rPr>
        <w:t>（二）未按规定设立安全生产管理机构的；</w:t>
      </w:r>
    </w:p>
    <w:p w14:paraId="60A464E6">
      <w:pPr>
        <w:adjustRightInd w:val="0"/>
        <w:snapToGrid w:val="0"/>
        <w:spacing w:line="360" w:lineRule="auto"/>
        <w:ind w:firstLine="640" w:firstLineChars="200"/>
        <w:rPr>
          <w:rFonts w:eastAsia="仿宋_GB2312"/>
          <w:sz w:val="32"/>
          <w:szCs w:val="32"/>
        </w:rPr>
      </w:pPr>
      <w:r>
        <w:rPr>
          <w:rFonts w:hint="eastAsia" w:eastAsia="仿宋_GB2312"/>
          <w:sz w:val="32"/>
          <w:szCs w:val="32"/>
        </w:rPr>
        <w:t>（三）未按规定配备专职安全生产管理人员的；</w:t>
      </w:r>
    </w:p>
    <w:p w14:paraId="3754FD16">
      <w:pPr>
        <w:adjustRightInd w:val="0"/>
        <w:snapToGrid w:val="0"/>
        <w:spacing w:line="360" w:lineRule="auto"/>
        <w:ind w:firstLine="640" w:firstLineChars="200"/>
        <w:rPr>
          <w:rFonts w:eastAsia="仿宋_GB2312"/>
          <w:sz w:val="32"/>
          <w:szCs w:val="32"/>
        </w:rPr>
      </w:pPr>
      <w:r>
        <w:rPr>
          <w:rFonts w:hint="eastAsia" w:eastAsia="仿宋_GB2312"/>
          <w:sz w:val="32"/>
          <w:szCs w:val="32"/>
        </w:rPr>
        <w:t>（四）危险性较大的施工现场未安排专职安全生产管理人员现场监督的；</w:t>
      </w:r>
    </w:p>
    <w:p w14:paraId="186CA694">
      <w:pPr>
        <w:adjustRightInd w:val="0"/>
        <w:snapToGrid w:val="0"/>
        <w:spacing w:line="360" w:lineRule="auto"/>
        <w:ind w:firstLine="640" w:firstLineChars="200"/>
        <w:rPr>
          <w:rFonts w:eastAsia="仿宋_GB2312"/>
          <w:sz w:val="32"/>
          <w:szCs w:val="32"/>
        </w:rPr>
      </w:pPr>
      <w:r>
        <w:rPr>
          <w:rFonts w:hint="eastAsia" w:eastAsia="仿宋_GB2312"/>
          <w:sz w:val="32"/>
          <w:szCs w:val="32"/>
        </w:rPr>
        <w:t>（五）“安管人员”未按照规定经安全生产考核合格的，或者未按规定办理证书变更的。</w:t>
      </w:r>
    </w:p>
    <w:p w14:paraId="0E75F63E">
      <w:pPr>
        <w:adjustRightInd w:val="0"/>
        <w:snapToGrid w:val="0"/>
        <w:spacing w:line="360" w:lineRule="auto"/>
        <w:ind w:firstLine="640" w:firstLineChars="200"/>
        <w:rPr>
          <w:rFonts w:eastAsia="仿宋_GB2312"/>
          <w:sz w:val="32"/>
          <w:szCs w:val="32"/>
        </w:rPr>
      </w:pPr>
      <w:r>
        <w:rPr>
          <w:rFonts w:hint="eastAsia" w:eastAsia="黑体"/>
          <w:sz w:val="32"/>
          <w:szCs w:val="32"/>
        </w:rPr>
        <w:t>第三十一条</w:t>
      </w:r>
      <w:r>
        <w:rPr>
          <w:rFonts w:hint="eastAsia" w:eastAsia="仿宋_GB2312"/>
          <w:sz w:val="32"/>
          <w:szCs w:val="32"/>
        </w:rPr>
        <w:t xml:space="preserve"> 通信主管部门及其工作人员，有下列情形之一的，由其上级行政机关或者监察机关责令改正，对直接负责的主管人员和其他直接责任人员依法给予处分；构成犯罪的，依法追究刑事责任：</w:t>
      </w:r>
    </w:p>
    <w:p w14:paraId="4E79DEAD">
      <w:pPr>
        <w:adjustRightInd w:val="0"/>
        <w:snapToGrid w:val="0"/>
        <w:spacing w:line="360" w:lineRule="auto"/>
        <w:ind w:firstLine="640" w:firstLineChars="200"/>
        <w:rPr>
          <w:rFonts w:eastAsia="仿宋_GB2312"/>
          <w:sz w:val="32"/>
          <w:szCs w:val="32"/>
        </w:rPr>
      </w:pPr>
      <w:r>
        <w:rPr>
          <w:rFonts w:hint="eastAsia" w:eastAsia="仿宋_GB2312"/>
          <w:sz w:val="32"/>
          <w:szCs w:val="32"/>
        </w:rPr>
        <w:t>（一）向不具备条件的“安管人员”核发安全生产考核合格证书的；</w:t>
      </w:r>
    </w:p>
    <w:p w14:paraId="0D7EA97A">
      <w:pPr>
        <w:adjustRightInd w:val="0"/>
        <w:snapToGrid w:val="0"/>
        <w:spacing w:line="360" w:lineRule="auto"/>
        <w:ind w:firstLine="640" w:firstLineChars="200"/>
        <w:rPr>
          <w:rFonts w:eastAsia="仿宋_GB2312"/>
          <w:sz w:val="32"/>
          <w:szCs w:val="32"/>
        </w:rPr>
      </w:pPr>
      <w:r>
        <w:rPr>
          <w:rFonts w:hint="eastAsia" w:eastAsia="仿宋_GB2312"/>
          <w:sz w:val="32"/>
          <w:szCs w:val="32"/>
        </w:rPr>
        <w:t>（二）利用职务上的便利，索取或者收受他人财物或者谋取其他利益的；</w:t>
      </w:r>
    </w:p>
    <w:p w14:paraId="6D9DB190">
      <w:pPr>
        <w:adjustRightInd w:val="0"/>
        <w:snapToGrid w:val="0"/>
        <w:spacing w:line="360" w:lineRule="auto"/>
        <w:ind w:firstLine="640" w:firstLineChars="200"/>
        <w:rPr>
          <w:rFonts w:eastAsia="仿宋_GB2312"/>
          <w:sz w:val="32"/>
          <w:szCs w:val="32"/>
        </w:rPr>
      </w:pPr>
      <w:r>
        <w:rPr>
          <w:rFonts w:hint="eastAsia" w:eastAsia="仿宋_GB2312"/>
          <w:sz w:val="32"/>
          <w:szCs w:val="32"/>
        </w:rPr>
        <w:t>（三）不依法履行监督管理职责，造成严重后果的。</w:t>
      </w:r>
    </w:p>
    <w:p w14:paraId="6BF6FFAD">
      <w:pPr>
        <w:adjustRightInd w:val="0"/>
        <w:snapToGrid w:val="0"/>
        <w:spacing w:line="360" w:lineRule="auto"/>
        <w:ind w:firstLine="640" w:firstLineChars="200"/>
        <w:rPr>
          <w:rFonts w:eastAsia="仿宋_GB2312"/>
          <w:sz w:val="32"/>
          <w:szCs w:val="32"/>
        </w:rPr>
      </w:pPr>
      <w:r>
        <w:rPr>
          <w:rFonts w:hint="eastAsia" w:eastAsia="黑体"/>
          <w:sz w:val="32"/>
          <w:szCs w:val="32"/>
        </w:rPr>
        <w:t>第三十二条</w:t>
      </w:r>
      <w:r>
        <w:rPr>
          <w:rFonts w:hint="eastAsia" w:eastAsia="仿宋_GB2312"/>
          <w:sz w:val="32"/>
          <w:szCs w:val="32"/>
        </w:rPr>
        <w:t xml:space="preserve"> 本办法自2016年9月5日起施行。原信息产业部公布的《通信建设工程企业主要负责人、项目负责人和专职安全生产管理人员安全生产考核管理暂行规定》（信部规〔2005〕398号）及原信息产业部综合规划司《关于开展通信建设工程企业管理人员安全生产培训工作有关问题的通知》（信规函〔2005〕21号）同时废止。</w:t>
      </w:r>
    </w:p>
    <w:p w14:paraId="4EE38CAF">
      <w:pPr>
        <w:rPr>
          <w:sz w:val="28"/>
        </w:rPr>
      </w:pPr>
      <w:r>
        <w:rPr>
          <w:rFonts w:eastAsia="仿宋_GB2312"/>
          <w:sz w:val="24"/>
          <w:szCs w:val="32"/>
        </w:rPr>
        <w:br w:type="page"/>
      </w:r>
    </w:p>
    <w:p w14:paraId="0A4B24B0">
      <w:pPr>
        <w:rPr>
          <w:b/>
        </w:rPr>
      </w:pPr>
      <w:bookmarkStart w:id="0" w:name="_Toc54975550"/>
      <w:r>
        <w:rPr>
          <w:b/>
        </w:rPr>
        <w:t>附件：</w:t>
      </w:r>
    </w:p>
    <w:p w14:paraId="25AC002F">
      <w:pPr>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通信工程施工企业主要负责人、项目负责人和专职安全生产管理人员安全生产考核要点</w:t>
      </w:r>
      <w:bookmarkEnd w:id="0"/>
    </w:p>
    <w:p w14:paraId="39FEB000">
      <w:pPr>
        <w:adjustRightInd w:val="0"/>
        <w:snapToGrid w:val="0"/>
        <w:spacing w:before="240" w:line="360" w:lineRule="auto"/>
        <w:ind w:firstLine="643" w:firstLineChars="200"/>
        <w:rPr>
          <w:rFonts w:eastAsia="仿宋_GB2312"/>
          <w:b/>
          <w:bCs/>
          <w:sz w:val="32"/>
          <w:szCs w:val="32"/>
        </w:rPr>
      </w:pPr>
      <w:r>
        <w:rPr>
          <w:rFonts w:hint="eastAsia" w:eastAsia="仿宋_GB2312"/>
          <w:b/>
          <w:bCs/>
          <w:sz w:val="32"/>
          <w:szCs w:val="32"/>
        </w:rPr>
        <w:t>1  通信工程施工企业主要负责人（A类）</w:t>
      </w:r>
    </w:p>
    <w:p w14:paraId="75A04B2E">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1.1  安全生</w:t>
      </w:r>
      <w:bookmarkStart w:id="1" w:name="_GoBack"/>
      <w:bookmarkEnd w:id="1"/>
      <w:r>
        <w:rPr>
          <w:rFonts w:hint="eastAsia" w:eastAsia="仿宋_GB2312"/>
          <w:b/>
          <w:bCs/>
          <w:sz w:val="32"/>
          <w:szCs w:val="32"/>
        </w:rPr>
        <w:t>产知识考核要点</w:t>
      </w:r>
    </w:p>
    <w:p w14:paraId="6E163883">
      <w:pPr>
        <w:adjustRightInd w:val="0"/>
        <w:snapToGrid w:val="0"/>
        <w:spacing w:line="360" w:lineRule="auto"/>
        <w:ind w:firstLine="640" w:firstLineChars="200"/>
        <w:rPr>
          <w:rFonts w:eastAsia="仿宋_GB2312"/>
          <w:sz w:val="32"/>
          <w:szCs w:val="32"/>
        </w:rPr>
      </w:pPr>
      <w:r>
        <w:rPr>
          <w:rFonts w:hint="eastAsia" w:eastAsia="仿宋_GB2312"/>
          <w:sz w:val="32"/>
          <w:szCs w:val="32"/>
        </w:rPr>
        <w:t>1.1.1  国家有关安全生产的方针政策、法律法规以及部门规章、标准规范等。</w:t>
      </w:r>
    </w:p>
    <w:p w14:paraId="188F4A13">
      <w:pPr>
        <w:adjustRightInd w:val="0"/>
        <w:snapToGrid w:val="0"/>
        <w:spacing w:line="360" w:lineRule="auto"/>
        <w:ind w:firstLine="640" w:firstLineChars="200"/>
        <w:rPr>
          <w:rFonts w:eastAsia="仿宋_GB2312"/>
          <w:sz w:val="32"/>
          <w:szCs w:val="32"/>
        </w:rPr>
      </w:pPr>
      <w:r>
        <w:rPr>
          <w:rFonts w:hint="eastAsia" w:eastAsia="仿宋_GB2312"/>
          <w:sz w:val="32"/>
          <w:szCs w:val="32"/>
        </w:rPr>
        <w:t>1.1.2  通信工程施工安全生产管理的基本理论和基础知识。</w:t>
      </w:r>
    </w:p>
    <w:p w14:paraId="34415103">
      <w:pPr>
        <w:adjustRightInd w:val="0"/>
        <w:snapToGrid w:val="0"/>
        <w:spacing w:line="360" w:lineRule="auto"/>
        <w:ind w:firstLine="640" w:firstLineChars="200"/>
        <w:rPr>
          <w:rFonts w:eastAsia="仿宋_GB2312"/>
          <w:sz w:val="32"/>
          <w:szCs w:val="32"/>
        </w:rPr>
      </w:pPr>
      <w:r>
        <w:rPr>
          <w:rFonts w:hint="eastAsia" w:eastAsia="仿宋_GB2312"/>
          <w:sz w:val="32"/>
          <w:szCs w:val="32"/>
        </w:rPr>
        <w:t>1.1.3  工程建设各方主体的安全生产法律义务与法律责任。</w:t>
      </w:r>
    </w:p>
    <w:p w14:paraId="54781F8A">
      <w:pPr>
        <w:adjustRightInd w:val="0"/>
        <w:snapToGrid w:val="0"/>
        <w:spacing w:line="360" w:lineRule="auto"/>
        <w:ind w:firstLine="640" w:firstLineChars="200"/>
        <w:rPr>
          <w:rFonts w:eastAsia="仿宋_GB2312"/>
          <w:sz w:val="32"/>
          <w:szCs w:val="32"/>
        </w:rPr>
      </w:pPr>
      <w:r>
        <w:rPr>
          <w:rFonts w:hint="eastAsia" w:eastAsia="仿宋_GB2312"/>
          <w:sz w:val="32"/>
          <w:szCs w:val="32"/>
        </w:rPr>
        <w:t>1.1.4  企业安全生产责任制和安全生产管理制度。</w:t>
      </w:r>
    </w:p>
    <w:p w14:paraId="4F5B594D">
      <w:pPr>
        <w:adjustRightInd w:val="0"/>
        <w:snapToGrid w:val="0"/>
        <w:spacing w:line="360" w:lineRule="auto"/>
        <w:ind w:firstLine="640" w:firstLineChars="200"/>
        <w:rPr>
          <w:rFonts w:eastAsia="仿宋_GB2312"/>
          <w:sz w:val="32"/>
          <w:szCs w:val="32"/>
        </w:rPr>
      </w:pPr>
      <w:r>
        <w:rPr>
          <w:rFonts w:hint="eastAsia" w:eastAsia="仿宋_GB2312"/>
          <w:sz w:val="32"/>
          <w:szCs w:val="32"/>
        </w:rPr>
        <w:t>1.1.5  安全生产保证体系、资质资格、费用保险、教育培训、机械设备、防护用品、评价考核等管理。</w:t>
      </w:r>
    </w:p>
    <w:p w14:paraId="72D3784E">
      <w:pPr>
        <w:adjustRightInd w:val="0"/>
        <w:snapToGrid w:val="0"/>
        <w:spacing w:line="360" w:lineRule="auto"/>
        <w:ind w:firstLine="640" w:firstLineChars="200"/>
        <w:rPr>
          <w:rFonts w:eastAsia="仿宋_GB2312"/>
          <w:sz w:val="32"/>
          <w:szCs w:val="32"/>
        </w:rPr>
      </w:pPr>
      <w:r>
        <w:rPr>
          <w:rFonts w:hint="eastAsia" w:eastAsia="仿宋_GB2312"/>
          <w:sz w:val="32"/>
          <w:szCs w:val="32"/>
        </w:rPr>
        <w:t>1.1.6  危险性较大的分部分项工程、危险源辨识、安全技术交底和安全技术资料等安全技术管理。</w:t>
      </w:r>
    </w:p>
    <w:p w14:paraId="17E26536">
      <w:pPr>
        <w:adjustRightInd w:val="0"/>
        <w:snapToGrid w:val="0"/>
        <w:spacing w:line="360" w:lineRule="auto"/>
        <w:ind w:firstLine="640" w:firstLineChars="200"/>
        <w:rPr>
          <w:rFonts w:eastAsia="仿宋_GB2312"/>
          <w:sz w:val="32"/>
          <w:szCs w:val="32"/>
        </w:rPr>
      </w:pPr>
      <w:r>
        <w:rPr>
          <w:rFonts w:hint="eastAsia" w:eastAsia="仿宋_GB2312"/>
          <w:sz w:val="32"/>
          <w:szCs w:val="32"/>
        </w:rPr>
        <w:t>1.1.7  安全检查、隐患排查与安全生产标准化。</w:t>
      </w:r>
    </w:p>
    <w:p w14:paraId="730CB2D5">
      <w:pPr>
        <w:adjustRightInd w:val="0"/>
        <w:snapToGrid w:val="0"/>
        <w:spacing w:line="360" w:lineRule="auto"/>
        <w:ind w:firstLine="640" w:firstLineChars="200"/>
        <w:rPr>
          <w:rFonts w:eastAsia="仿宋_GB2312"/>
          <w:sz w:val="32"/>
          <w:szCs w:val="32"/>
        </w:rPr>
      </w:pPr>
      <w:r>
        <w:rPr>
          <w:rFonts w:hint="eastAsia" w:eastAsia="仿宋_GB2312"/>
          <w:sz w:val="32"/>
          <w:szCs w:val="32"/>
        </w:rPr>
        <w:t>1.1.8  场地管理与文明施工。</w:t>
      </w:r>
    </w:p>
    <w:p w14:paraId="2FE84FAD">
      <w:pPr>
        <w:adjustRightInd w:val="0"/>
        <w:snapToGrid w:val="0"/>
        <w:spacing w:line="360" w:lineRule="auto"/>
        <w:ind w:firstLine="640" w:firstLineChars="200"/>
        <w:rPr>
          <w:rFonts w:eastAsia="仿宋_GB2312"/>
          <w:sz w:val="32"/>
          <w:szCs w:val="32"/>
        </w:rPr>
      </w:pPr>
      <w:r>
        <w:rPr>
          <w:rFonts w:hint="eastAsia" w:eastAsia="仿宋_GB2312"/>
          <w:sz w:val="32"/>
          <w:szCs w:val="32"/>
        </w:rPr>
        <w:t>1.1.9  施工起重机械、临时用电设施、出入通道口、孔洞口、人井口、铁塔底部、有害气体和液体存放处</w:t>
      </w:r>
      <w:r>
        <w:rPr>
          <w:rFonts w:hint="eastAsia" w:eastAsia="仿宋_GB2312"/>
          <w:color w:val="000000"/>
          <w:sz w:val="32"/>
          <w:szCs w:val="32"/>
          <w:shd w:val="clear" w:color="auto" w:fill="FFFFFF"/>
        </w:rPr>
        <w:t>、</w:t>
      </w:r>
      <w:r>
        <w:rPr>
          <w:rFonts w:hint="eastAsia" w:eastAsia="仿宋_GB2312"/>
          <w:sz w:val="32"/>
          <w:szCs w:val="32"/>
        </w:rPr>
        <w:t>高处作业和现场防火等安全技术要点。</w:t>
      </w:r>
    </w:p>
    <w:p w14:paraId="1E723F47">
      <w:pPr>
        <w:adjustRightInd w:val="0"/>
        <w:snapToGrid w:val="0"/>
        <w:spacing w:line="360" w:lineRule="auto"/>
        <w:ind w:firstLine="640" w:firstLineChars="200"/>
        <w:rPr>
          <w:rFonts w:eastAsia="仿宋_GB2312"/>
          <w:sz w:val="32"/>
          <w:szCs w:val="32"/>
        </w:rPr>
      </w:pPr>
      <w:r>
        <w:rPr>
          <w:rFonts w:hint="eastAsia" w:eastAsia="仿宋_GB2312"/>
          <w:sz w:val="32"/>
          <w:szCs w:val="32"/>
        </w:rPr>
        <w:t>1.1.10  事故应急预案、事故救援和事故报告、调查与处理。</w:t>
      </w:r>
    </w:p>
    <w:p w14:paraId="1A457E67">
      <w:pPr>
        <w:adjustRightInd w:val="0"/>
        <w:snapToGrid w:val="0"/>
        <w:spacing w:line="360" w:lineRule="auto"/>
        <w:ind w:firstLine="640" w:firstLineChars="200"/>
        <w:rPr>
          <w:rFonts w:eastAsia="仿宋_GB2312"/>
          <w:sz w:val="32"/>
          <w:szCs w:val="32"/>
        </w:rPr>
      </w:pPr>
      <w:r>
        <w:rPr>
          <w:rFonts w:hint="eastAsia" w:eastAsia="仿宋_GB2312"/>
          <w:sz w:val="32"/>
          <w:szCs w:val="32"/>
        </w:rPr>
        <w:t>1.1.11  国内外安全生产管理经验。</w:t>
      </w:r>
    </w:p>
    <w:p w14:paraId="5F10EFD6">
      <w:pPr>
        <w:adjustRightInd w:val="0"/>
        <w:snapToGrid w:val="0"/>
        <w:spacing w:line="360" w:lineRule="auto"/>
        <w:ind w:firstLine="640" w:firstLineChars="200"/>
        <w:rPr>
          <w:rFonts w:eastAsia="仿宋_GB2312"/>
          <w:sz w:val="32"/>
          <w:szCs w:val="32"/>
        </w:rPr>
      </w:pPr>
      <w:r>
        <w:rPr>
          <w:rFonts w:hint="eastAsia" w:eastAsia="仿宋_GB2312"/>
          <w:sz w:val="32"/>
          <w:szCs w:val="32"/>
        </w:rPr>
        <w:t>1.1.12  通信工程典型事故案例分析。</w:t>
      </w:r>
    </w:p>
    <w:p w14:paraId="4617F65D">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1.2  安全生产管理能力考核要点</w:t>
      </w:r>
    </w:p>
    <w:p w14:paraId="0D6A0611">
      <w:pPr>
        <w:adjustRightInd w:val="0"/>
        <w:snapToGrid w:val="0"/>
        <w:spacing w:line="360" w:lineRule="auto"/>
        <w:ind w:firstLine="640" w:firstLineChars="200"/>
        <w:rPr>
          <w:rFonts w:eastAsia="仿宋_GB2312"/>
          <w:sz w:val="32"/>
          <w:szCs w:val="32"/>
        </w:rPr>
      </w:pPr>
      <w:r>
        <w:rPr>
          <w:rFonts w:hint="eastAsia" w:eastAsia="仿宋_GB2312"/>
          <w:sz w:val="32"/>
          <w:szCs w:val="32"/>
        </w:rPr>
        <w:t>1.2.1  贯彻执行国家有关安全生产的方针政策、法律法规、部门规章、标准规范等情况。</w:t>
      </w:r>
    </w:p>
    <w:p w14:paraId="2B0790CD">
      <w:pPr>
        <w:adjustRightInd w:val="0"/>
        <w:snapToGrid w:val="0"/>
        <w:spacing w:line="360" w:lineRule="auto"/>
        <w:ind w:firstLine="640" w:firstLineChars="200"/>
        <w:rPr>
          <w:rFonts w:eastAsia="仿宋_GB2312"/>
          <w:sz w:val="32"/>
          <w:szCs w:val="32"/>
        </w:rPr>
      </w:pPr>
      <w:r>
        <w:rPr>
          <w:rFonts w:hint="eastAsia" w:eastAsia="仿宋_GB2312"/>
          <w:sz w:val="32"/>
          <w:szCs w:val="32"/>
        </w:rPr>
        <w:t>1.2.2  建立健全本单位安全管理体系，设置安全生产管理机构与配备专职安全生产管理人员，以及领导带班值班情况。</w:t>
      </w:r>
    </w:p>
    <w:p w14:paraId="20F78303">
      <w:pPr>
        <w:adjustRightInd w:val="0"/>
        <w:snapToGrid w:val="0"/>
        <w:spacing w:line="360" w:lineRule="auto"/>
        <w:ind w:firstLine="640" w:firstLineChars="200"/>
        <w:rPr>
          <w:rFonts w:eastAsia="仿宋_GB2312"/>
          <w:sz w:val="32"/>
          <w:szCs w:val="32"/>
        </w:rPr>
      </w:pPr>
      <w:r>
        <w:rPr>
          <w:rFonts w:hint="eastAsia" w:eastAsia="仿宋_GB2312"/>
          <w:sz w:val="32"/>
          <w:szCs w:val="32"/>
        </w:rPr>
        <w:t>1.2.3  建立健全本单位安全生产责任制，组织制定本单位安全生产管理制度和贯彻执行情况。</w:t>
      </w:r>
    </w:p>
    <w:p w14:paraId="128550A7">
      <w:pPr>
        <w:adjustRightInd w:val="0"/>
        <w:snapToGrid w:val="0"/>
        <w:spacing w:line="360" w:lineRule="auto"/>
        <w:ind w:firstLine="640" w:firstLineChars="200"/>
        <w:rPr>
          <w:rFonts w:eastAsia="仿宋_GB2312"/>
          <w:sz w:val="32"/>
          <w:szCs w:val="32"/>
        </w:rPr>
      </w:pPr>
      <w:r>
        <w:rPr>
          <w:rFonts w:hint="eastAsia" w:eastAsia="仿宋_GB2312"/>
          <w:sz w:val="32"/>
          <w:szCs w:val="32"/>
        </w:rPr>
        <w:t>1.2.4  保证本单位安全生产所需资金投入情况。</w:t>
      </w:r>
    </w:p>
    <w:p w14:paraId="232563D0">
      <w:pPr>
        <w:adjustRightInd w:val="0"/>
        <w:snapToGrid w:val="0"/>
        <w:spacing w:line="360" w:lineRule="auto"/>
        <w:ind w:firstLine="640" w:firstLineChars="200"/>
        <w:rPr>
          <w:rFonts w:eastAsia="仿宋_GB2312"/>
          <w:sz w:val="32"/>
          <w:szCs w:val="32"/>
        </w:rPr>
      </w:pPr>
      <w:r>
        <w:rPr>
          <w:rFonts w:hint="eastAsia" w:eastAsia="仿宋_GB2312"/>
          <w:sz w:val="32"/>
          <w:szCs w:val="32"/>
        </w:rPr>
        <w:t>1.2.5  制定本单位操作规程情况和开展施工安全标准化情况。</w:t>
      </w:r>
    </w:p>
    <w:p w14:paraId="25A86AB1">
      <w:pPr>
        <w:adjustRightInd w:val="0"/>
        <w:snapToGrid w:val="0"/>
        <w:spacing w:line="360" w:lineRule="auto"/>
        <w:ind w:firstLine="640" w:firstLineChars="200"/>
        <w:rPr>
          <w:rFonts w:eastAsia="仿宋_GB2312"/>
          <w:sz w:val="32"/>
          <w:szCs w:val="32"/>
        </w:rPr>
      </w:pPr>
      <w:r>
        <w:rPr>
          <w:rFonts w:hint="eastAsia" w:eastAsia="仿宋_GB2312"/>
          <w:sz w:val="32"/>
          <w:szCs w:val="32"/>
        </w:rPr>
        <w:t>1.2.6  组织本单位开展安全检查、隐患排查，及时消除生产安全事故隐患情况。</w:t>
      </w:r>
    </w:p>
    <w:p w14:paraId="7AB067B3">
      <w:pPr>
        <w:adjustRightInd w:val="0"/>
        <w:snapToGrid w:val="0"/>
        <w:spacing w:line="360" w:lineRule="auto"/>
        <w:ind w:firstLine="640" w:firstLineChars="200"/>
        <w:rPr>
          <w:rFonts w:eastAsia="仿宋_GB2312"/>
          <w:sz w:val="32"/>
          <w:szCs w:val="32"/>
        </w:rPr>
      </w:pPr>
      <w:r>
        <w:rPr>
          <w:rFonts w:hint="eastAsia" w:eastAsia="仿宋_GB2312"/>
          <w:sz w:val="32"/>
          <w:szCs w:val="32"/>
        </w:rPr>
        <w:t>1.2.7  与项目负责人签订安全生产责任书与目标考核情况，对工程项目负责人安全生产管理能力考核情况。</w:t>
      </w:r>
    </w:p>
    <w:p w14:paraId="58001237">
      <w:pPr>
        <w:adjustRightInd w:val="0"/>
        <w:snapToGrid w:val="0"/>
        <w:spacing w:line="360" w:lineRule="auto"/>
        <w:ind w:firstLine="640" w:firstLineChars="200"/>
        <w:rPr>
          <w:rFonts w:eastAsia="仿宋_GB2312"/>
          <w:sz w:val="32"/>
          <w:szCs w:val="32"/>
        </w:rPr>
      </w:pPr>
      <w:r>
        <w:rPr>
          <w:rFonts w:hint="eastAsia" w:eastAsia="仿宋_GB2312"/>
          <w:sz w:val="32"/>
          <w:szCs w:val="32"/>
        </w:rPr>
        <w:t>1.2.8  组织本单位开展安全生产教育培训工作情况，通信工程施工企业主要负责人、项目负责人和专职安全生产管理人员和特种作业人员持证上岗情况，本人参加企业年度安全生产教育培训情况。</w:t>
      </w:r>
    </w:p>
    <w:p w14:paraId="51FD389E">
      <w:pPr>
        <w:adjustRightInd w:val="0"/>
        <w:snapToGrid w:val="0"/>
        <w:spacing w:line="360" w:lineRule="auto"/>
        <w:ind w:firstLine="640" w:firstLineChars="200"/>
        <w:rPr>
          <w:rFonts w:eastAsia="仿宋_GB2312"/>
          <w:sz w:val="32"/>
          <w:szCs w:val="32"/>
        </w:rPr>
      </w:pPr>
      <w:r>
        <w:rPr>
          <w:rFonts w:hint="eastAsia" w:eastAsia="仿宋_GB2312"/>
          <w:sz w:val="32"/>
          <w:szCs w:val="32"/>
        </w:rPr>
        <w:t>1.2.9  组织制定本单位生产安全事故应急救援预案，组织、指挥预案演练情况。</w:t>
      </w:r>
    </w:p>
    <w:p w14:paraId="66B9254B">
      <w:pPr>
        <w:adjustRightInd w:val="0"/>
        <w:snapToGrid w:val="0"/>
        <w:spacing w:line="360" w:lineRule="auto"/>
        <w:ind w:firstLine="640" w:firstLineChars="200"/>
        <w:rPr>
          <w:rFonts w:eastAsia="仿宋_GB2312"/>
          <w:sz w:val="32"/>
          <w:szCs w:val="32"/>
        </w:rPr>
      </w:pPr>
      <w:r>
        <w:rPr>
          <w:rFonts w:hint="eastAsia" w:eastAsia="仿宋_GB2312"/>
          <w:sz w:val="32"/>
          <w:szCs w:val="32"/>
        </w:rPr>
        <w:t>1.2.10  发生事故后，组织救援、保护现场、报告事故和配合事故调查、处理情况。</w:t>
      </w:r>
    </w:p>
    <w:p w14:paraId="6CA39A45">
      <w:pPr>
        <w:adjustRightInd w:val="0"/>
        <w:snapToGrid w:val="0"/>
        <w:spacing w:line="360" w:lineRule="auto"/>
        <w:ind w:firstLine="640" w:firstLineChars="200"/>
        <w:rPr>
          <w:rFonts w:eastAsia="仿宋_GB2312"/>
          <w:sz w:val="32"/>
          <w:szCs w:val="32"/>
        </w:rPr>
      </w:pPr>
      <w:r>
        <w:rPr>
          <w:rFonts w:hint="eastAsia" w:eastAsia="仿宋_GB2312"/>
          <w:sz w:val="32"/>
          <w:szCs w:val="32"/>
        </w:rPr>
        <w:t>1.2.11  安全生产业绩：至考核之日，是否存在下列情形之一：</w:t>
      </w:r>
    </w:p>
    <w:p w14:paraId="7B46CF77">
      <w:pPr>
        <w:adjustRightInd w:val="0"/>
        <w:snapToGrid w:val="0"/>
        <w:spacing w:line="360" w:lineRule="auto"/>
        <w:ind w:firstLine="640" w:firstLineChars="200"/>
        <w:rPr>
          <w:rFonts w:eastAsia="仿宋_GB2312"/>
          <w:sz w:val="32"/>
          <w:szCs w:val="32"/>
        </w:rPr>
      </w:pPr>
      <w:r>
        <w:rPr>
          <w:rFonts w:hint="eastAsia" w:eastAsia="仿宋_GB2312"/>
          <w:sz w:val="32"/>
          <w:szCs w:val="32"/>
        </w:rPr>
        <w:t>（1）未履行安全生产职责，对所发生的通信工程施工一般或较大级别生产安全事故负有责任，受到刑事处罚和撤职处分，刑事处罚执行完毕不满五年或者受处分之日起不满五年的；</w:t>
      </w:r>
    </w:p>
    <w:p w14:paraId="08D1AAD4">
      <w:pPr>
        <w:adjustRightInd w:val="0"/>
        <w:snapToGrid w:val="0"/>
        <w:spacing w:line="360" w:lineRule="auto"/>
        <w:ind w:firstLine="640" w:firstLineChars="200"/>
        <w:rPr>
          <w:rFonts w:eastAsia="仿宋_GB2312"/>
          <w:sz w:val="32"/>
          <w:szCs w:val="32"/>
        </w:rPr>
      </w:pPr>
      <w:r>
        <w:rPr>
          <w:rFonts w:hint="eastAsia" w:eastAsia="仿宋_GB2312"/>
          <w:sz w:val="32"/>
          <w:szCs w:val="32"/>
        </w:rPr>
        <w:t>（2）未履行安全生产职责，对发生的通信工程施工重大或特别重大级别生产安全事故负有责任，受到刑事处罚和撤职处分的；</w:t>
      </w:r>
    </w:p>
    <w:p w14:paraId="1EC7B9F7">
      <w:pPr>
        <w:adjustRightInd w:val="0"/>
        <w:snapToGrid w:val="0"/>
        <w:spacing w:line="360" w:lineRule="auto"/>
        <w:ind w:firstLine="640" w:firstLineChars="200"/>
        <w:rPr>
          <w:rFonts w:eastAsia="仿宋_GB2312"/>
          <w:sz w:val="32"/>
          <w:szCs w:val="32"/>
        </w:rPr>
      </w:pPr>
      <w:r>
        <w:rPr>
          <w:rFonts w:hint="eastAsia" w:eastAsia="仿宋_GB2312"/>
          <w:sz w:val="32"/>
          <w:szCs w:val="32"/>
        </w:rPr>
        <w:t>（3）三年内，因未履行安全生产职责，受到行政处罚的；</w:t>
      </w:r>
    </w:p>
    <w:p w14:paraId="5A9C7903">
      <w:pPr>
        <w:adjustRightInd w:val="0"/>
        <w:snapToGrid w:val="0"/>
        <w:spacing w:line="360" w:lineRule="auto"/>
        <w:ind w:firstLine="640" w:firstLineChars="200"/>
        <w:rPr>
          <w:rFonts w:eastAsia="仿宋_GB2312"/>
          <w:sz w:val="32"/>
          <w:szCs w:val="32"/>
        </w:rPr>
      </w:pPr>
      <w:r>
        <w:rPr>
          <w:rFonts w:hint="eastAsia" w:eastAsia="仿宋_GB2312"/>
          <w:sz w:val="32"/>
          <w:szCs w:val="32"/>
        </w:rPr>
        <w:t>（4）一年内，因未履行安全生产职责，信用档案中被记入不良行为记录或仍未撤销的。</w:t>
      </w:r>
    </w:p>
    <w:p w14:paraId="22DA0483">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1.3  考核内容与方式</w:t>
      </w:r>
    </w:p>
    <w:p w14:paraId="17DF0A24">
      <w:pPr>
        <w:adjustRightInd w:val="0"/>
        <w:snapToGrid w:val="0"/>
        <w:spacing w:line="360" w:lineRule="auto"/>
        <w:ind w:firstLine="640" w:firstLineChars="200"/>
        <w:rPr>
          <w:rFonts w:eastAsia="仿宋_GB2312"/>
          <w:sz w:val="32"/>
          <w:szCs w:val="32"/>
        </w:rPr>
      </w:pPr>
      <w:r>
        <w:rPr>
          <w:rFonts w:hint="eastAsia" w:eastAsia="仿宋_GB2312"/>
          <w:sz w:val="32"/>
          <w:szCs w:val="32"/>
        </w:rPr>
        <w:t>1.3.1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实地或模拟施工现场进行安全生产管理实际能力考核，采用现场实操和口头陈述方式，考核查找存在的管理缺陷、事故隐患和处理紧急情况等实际工作能力。</w:t>
      </w:r>
    </w:p>
    <w:p w14:paraId="0434AA27">
      <w:pPr>
        <w:adjustRightInd w:val="0"/>
        <w:snapToGrid w:val="0"/>
        <w:spacing w:line="360" w:lineRule="auto"/>
        <w:ind w:firstLine="640" w:firstLineChars="200"/>
        <w:rPr>
          <w:rFonts w:eastAsia="仿宋_GB2312"/>
          <w:sz w:val="32"/>
          <w:szCs w:val="32"/>
        </w:rPr>
      </w:pPr>
      <w:r>
        <w:rPr>
          <w:rFonts w:hint="eastAsia" w:eastAsia="仿宋_GB2312"/>
          <w:sz w:val="32"/>
          <w:szCs w:val="32"/>
        </w:rPr>
        <w:t>1.3.2  安全生产知识考试</w:t>
      </w:r>
    </w:p>
    <w:p w14:paraId="5616A853">
      <w:pPr>
        <w:adjustRightInd w:val="0"/>
        <w:snapToGrid w:val="0"/>
        <w:spacing w:line="360" w:lineRule="auto"/>
        <w:ind w:firstLine="640" w:firstLineChars="200"/>
        <w:rPr>
          <w:rFonts w:eastAsia="仿宋_GB2312"/>
          <w:sz w:val="32"/>
          <w:szCs w:val="32"/>
        </w:rPr>
      </w:pPr>
      <w:r>
        <w:rPr>
          <w:rFonts w:hint="eastAsia" w:eastAsia="仿宋_GB2312"/>
          <w:sz w:val="32"/>
          <w:szCs w:val="32"/>
        </w:rPr>
        <w:t>采用书面或计算机闭卷考试方式，内容包括安全生产法律法规、安全管理和安全技术等内容。其中，法律法规占50%，安全管理占40%，通信工程安全技术占10%。</w:t>
      </w:r>
    </w:p>
    <w:p w14:paraId="153537CF">
      <w:pPr>
        <w:adjustRightInd w:val="0"/>
        <w:snapToGrid w:val="0"/>
        <w:spacing w:line="360" w:lineRule="auto"/>
        <w:ind w:firstLine="640" w:firstLineChars="200"/>
        <w:rPr>
          <w:rFonts w:eastAsia="仿宋_GB2312"/>
          <w:sz w:val="32"/>
          <w:szCs w:val="32"/>
        </w:rPr>
      </w:pPr>
      <w:r>
        <w:rPr>
          <w:rFonts w:hint="eastAsia" w:eastAsia="仿宋_GB2312"/>
          <w:sz w:val="32"/>
          <w:szCs w:val="32"/>
        </w:rPr>
        <w:t>1.3.3  安全生产管理能力考核</w:t>
      </w:r>
    </w:p>
    <w:p w14:paraId="11306670">
      <w:pPr>
        <w:adjustRightInd w:val="0"/>
        <w:snapToGrid w:val="0"/>
        <w:spacing w:line="360" w:lineRule="auto"/>
        <w:ind w:firstLine="640" w:firstLineChars="200"/>
        <w:rPr>
          <w:rFonts w:eastAsia="仿宋_GB2312"/>
          <w:sz w:val="32"/>
          <w:szCs w:val="32"/>
        </w:rPr>
      </w:pPr>
      <w:r>
        <w:rPr>
          <w:rFonts w:hint="eastAsia" w:eastAsia="仿宋_GB2312"/>
          <w:sz w:val="32"/>
          <w:szCs w:val="32"/>
        </w:rPr>
        <w:t>（1）申请考核时，施工企业结合工作实际，对安全生产实际工作能力和安全生产业绩进行初步考核；</w:t>
      </w:r>
    </w:p>
    <w:p w14:paraId="3024025B">
      <w:pPr>
        <w:adjustRightInd w:val="0"/>
        <w:snapToGrid w:val="0"/>
        <w:spacing w:line="360" w:lineRule="auto"/>
        <w:ind w:firstLine="640" w:firstLineChars="200"/>
        <w:rPr>
          <w:rFonts w:eastAsia="仿宋_GB2312"/>
          <w:sz w:val="32"/>
          <w:szCs w:val="32"/>
        </w:rPr>
      </w:pPr>
      <w:r>
        <w:rPr>
          <w:rFonts w:hint="eastAsia" w:eastAsia="仿宋_GB2312"/>
          <w:sz w:val="32"/>
          <w:szCs w:val="32"/>
        </w:rPr>
        <w:t>（2）受理企业申报后，通信主管部门结合日常监督管理和信用档案记录情况，对实际安全生产管理工作情况和安全生产业绩进行考核。</w:t>
      </w:r>
    </w:p>
    <w:p w14:paraId="58EAE70B">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2  通信工程施工企业项目负责人（B类）</w:t>
      </w:r>
    </w:p>
    <w:p w14:paraId="56141383">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2.1  安全生产知识考核要点</w:t>
      </w:r>
    </w:p>
    <w:p w14:paraId="49E91CEE">
      <w:pPr>
        <w:adjustRightInd w:val="0"/>
        <w:snapToGrid w:val="0"/>
        <w:spacing w:line="360" w:lineRule="auto"/>
        <w:ind w:firstLine="640" w:firstLineChars="200"/>
        <w:rPr>
          <w:rFonts w:eastAsia="仿宋_GB2312"/>
          <w:sz w:val="32"/>
          <w:szCs w:val="32"/>
        </w:rPr>
      </w:pPr>
      <w:r>
        <w:rPr>
          <w:rFonts w:hint="eastAsia" w:eastAsia="仿宋_GB2312"/>
          <w:sz w:val="32"/>
          <w:szCs w:val="32"/>
        </w:rPr>
        <w:t>2.1.1  国家有关安全生产的方针政策、法律法规以及部门规章、标准规范等。</w:t>
      </w:r>
    </w:p>
    <w:p w14:paraId="6010D653">
      <w:pPr>
        <w:adjustRightInd w:val="0"/>
        <w:snapToGrid w:val="0"/>
        <w:spacing w:line="360" w:lineRule="auto"/>
        <w:ind w:firstLine="640" w:firstLineChars="200"/>
        <w:rPr>
          <w:rFonts w:eastAsia="仿宋_GB2312"/>
          <w:sz w:val="32"/>
          <w:szCs w:val="32"/>
        </w:rPr>
      </w:pPr>
      <w:r>
        <w:rPr>
          <w:rFonts w:hint="eastAsia" w:eastAsia="仿宋_GB2312"/>
          <w:sz w:val="32"/>
          <w:szCs w:val="32"/>
        </w:rPr>
        <w:t>2.1.2  通信工程施工安全生产管理、工程项目施工安全生产管理的基本理论和基础知识。</w:t>
      </w:r>
    </w:p>
    <w:p w14:paraId="0DF203C9">
      <w:pPr>
        <w:adjustRightInd w:val="0"/>
        <w:snapToGrid w:val="0"/>
        <w:spacing w:line="360" w:lineRule="auto"/>
        <w:ind w:firstLine="640" w:firstLineChars="200"/>
        <w:rPr>
          <w:rFonts w:eastAsia="仿宋_GB2312"/>
          <w:sz w:val="32"/>
          <w:szCs w:val="32"/>
        </w:rPr>
      </w:pPr>
      <w:r>
        <w:rPr>
          <w:rFonts w:hint="eastAsia" w:eastAsia="仿宋_GB2312"/>
          <w:sz w:val="32"/>
          <w:szCs w:val="32"/>
        </w:rPr>
        <w:t>2.1.3  工程建设各方主体的安全生产法律义务与法律责任。</w:t>
      </w:r>
    </w:p>
    <w:p w14:paraId="5475A636">
      <w:pPr>
        <w:adjustRightInd w:val="0"/>
        <w:snapToGrid w:val="0"/>
        <w:spacing w:line="360" w:lineRule="auto"/>
        <w:ind w:firstLine="640" w:firstLineChars="200"/>
        <w:rPr>
          <w:rFonts w:eastAsia="仿宋_GB2312"/>
          <w:sz w:val="32"/>
          <w:szCs w:val="32"/>
        </w:rPr>
      </w:pPr>
      <w:r>
        <w:rPr>
          <w:rFonts w:hint="eastAsia" w:eastAsia="仿宋_GB2312"/>
          <w:sz w:val="32"/>
          <w:szCs w:val="32"/>
        </w:rPr>
        <w:t>2.1.4  企业、工程项目安全生产责任制和安全生产管理制度。</w:t>
      </w:r>
    </w:p>
    <w:p w14:paraId="21E21659">
      <w:pPr>
        <w:adjustRightInd w:val="0"/>
        <w:snapToGrid w:val="0"/>
        <w:spacing w:line="360" w:lineRule="auto"/>
        <w:ind w:firstLine="640" w:firstLineChars="200"/>
        <w:rPr>
          <w:rFonts w:eastAsia="仿宋_GB2312"/>
          <w:sz w:val="32"/>
          <w:szCs w:val="32"/>
        </w:rPr>
      </w:pPr>
      <w:r>
        <w:rPr>
          <w:rFonts w:hint="eastAsia" w:eastAsia="仿宋_GB2312"/>
          <w:sz w:val="32"/>
          <w:szCs w:val="32"/>
        </w:rPr>
        <w:t>2.1.5  安全生产保证体系、资质资格、费用保险、教育培训、机械设备、防护用品、评价考核等管理。</w:t>
      </w:r>
    </w:p>
    <w:p w14:paraId="35D290F9">
      <w:pPr>
        <w:adjustRightInd w:val="0"/>
        <w:snapToGrid w:val="0"/>
        <w:spacing w:line="360" w:lineRule="auto"/>
        <w:ind w:firstLine="640" w:firstLineChars="200"/>
        <w:rPr>
          <w:rFonts w:eastAsia="仿宋_GB2312"/>
          <w:sz w:val="32"/>
          <w:szCs w:val="32"/>
        </w:rPr>
      </w:pPr>
      <w:r>
        <w:rPr>
          <w:rFonts w:hint="eastAsia" w:eastAsia="仿宋_GB2312"/>
          <w:sz w:val="32"/>
          <w:szCs w:val="32"/>
        </w:rPr>
        <w:t>2.1.6  危险性较大的分部分项工程、危险源辨识、安全技术交底和安全技术资料等安全技术管理。</w:t>
      </w:r>
    </w:p>
    <w:p w14:paraId="325A323C">
      <w:pPr>
        <w:adjustRightInd w:val="0"/>
        <w:snapToGrid w:val="0"/>
        <w:spacing w:line="360" w:lineRule="auto"/>
        <w:ind w:firstLine="640" w:firstLineChars="200"/>
        <w:rPr>
          <w:rFonts w:eastAsia="仿宋_GB2312"/>
          <w:sz w:val="32"/>
          <w:szCs w:val="32"/>
        </w:rPr>
      </w:pPr>
      <w:r>
        <w:rPr>
          <w:rFonts w:hint="eastAsia" w:eastAsia="仿宋_GB2312"/>
          <w:sz w:val="32"/>
          <w:szCs w:val="32"/>
        </w:rPr>
        <w:t>2.1.7  安全检查、隐患排查与安全生产标准化。</w:t>
      </w:r>
    </w:p>
    <w:p w14:paraId="6D0FC93E">
      <w:pPr>
        <w:adjustRightInd w:val="0"/>
        <w:snapToGrid w:val="0"/>
        <w:spacing w:line="360" w:lineRule="auto"/>
        <w:ind w:firstLine="640" w:firstLineChars="200"/>
        <w:rPr>
          <w:rFonts w:eastAsia="仿宋_GB2312"/>
          <w:sz w:val="32"/>
          <w:szCs w:val="32"/>
        </w:rPr>
      </w:pPr>
      <w:r>
        <w:rPr>
          <w:rFonts w:hint="eastAsia" w:eastAsia="仿宋_GB2312"/>
          <w:sz w:val="32"/>
          <w:szCs w:val="32"/>
        </w:rPr>
        <w:t>2.1.8  场地管理与文明施工。</w:t>
      </w:r>
    </w:p>
    <w:p w14:paraId="02165F43">
      <w:pPr>
        <w:adjustRightInd w:val="0"/>
        <w:snapToGrid w:val="0"/>
        <w:spacing w:line="360" w:lineRule="auto"/>
        <w:ind w:firstLine="640" w:firstLineChars="200"/>
        <w:rPr>
          <w:rFonts w:eastAsia="仿宋_GB2312"/>
          <w:sz w:val="32"/>
          <w:szCs w:val="32"/>
        </w:rPr>
      </w:pPr>
      <w:r>
        <w:rPr>
          <w:rFonts w:hint="eastAsia" w:eastAsia="仿宋_GB2312"/>
          <w:sz w:val="32"/>
          <w:szCs w:val="32"/>
        </w:rPr>
        <w:t>2.1.9  施工起重机械、临时用电设施、出入通道口、孔洞口、人井口、铁塔底部、有害气体和液体存放处</w:t>
      </w:r>
      <w:r>
        <w:rPr>
          <w:rFonts w:hint="eastAsia" w:eastAsia="仿宋_GB2312"/>
          <w:color w:val="000000"/>
          <w:sz w:val="32"/>
          <w:szCs w:val="32"/>
          <w:shd w:val="clear" w:color="auto" w:fill="FFFFFF"/>
        </w:rPr>
        <w:t>、</w:t>
      </w:r>
      <w:r>
        <w:rPr>
          <w:rFonts w:hint="eastAsia" w:eastAsia="仿宋_GB2312"/>
          <w:sz w:val="32"/>
          <w:szCs w:val="32"/>
        </w:rPr>
        <w:t>高处作业、电气焊（割）作业、现场防火和季节性施工等安全技术要点。</w:t>
      </w:r>
    </w:p>
    <w:p w14:paraId="019C0284">
      <w:pPr>
        <w:adjustRightInd w:val="0"/>
        <w:snapToGrid w:val="0"/>
        <w:spacing w:line="360" w:lineRule="auto"/>
        <w:ind w:firstLine="640" w:firstLineChars="200"/>
        <w:rPr>
          <w:rFonts w:eastAsia="仿宋_GB2312"/>
          <w:sz w:val="32"/>
          <w:szCs w:val="32"/>
        </w:rPr>
      </w:pPr>
      <w:r>
        <w:rPr>
          <w:rFonts w:hint="eastAsia" w:eastAsia="仿宋_GB2312"/>
          <w:sz w:val="32"/>
          <w:szCs w:val="32"/>
        </w:rPr>
        <w:t>2.1.10  事故应急救援和事故报告、调查与处理。</w:t>
      </w:r>
    </w:p>
    <w:p w14:paraId="31DF3384">
      <w:pPr>
        <w:adjustRightInd w:val="0"/>
        <w:snapToGrid w:val="0"/>
        <w:spacing w:line="360" w:lineRule="auto"/>
        <w:ind w:firstLine="640" w:firstLineChars="200"/>
        <w:rPr>
          <w:rFonts w:eastAsia="仿宋_GB2312"/>
          <w:sz w:val="32"/>
          <w:szCs w:val="32"/>
        </w:rPr>
      </w:pPr>
      <w:r>
        <w:rPr>
          <w:rFonts w:hint="eastAsia" w:eastAsia="仿宋_GB2312"/>
          <w:sz w:val="32"/>
          <w:szCs w:val="32"/>
        </w:rPr>
        <w:t>2.1.11  国内外安全生产管理经验。</w:t>
      </w:r>
    </w:p>
    <w:p w14:paraId="52245EB3">
      <w:pPr>
        <w:adjustRightInd w:val="0"/>
        <w:snapToGrid w:val="0"/>
        <w:spacing w:line="360" w:lineRule="auto"/>
        <w:ind w:firstLine="640" w:firstLineChars="200"/>
        <w:rPr>
          <w:rFonts w:eastAsia="仿宋_GB2312"/>
          <w:sz w:val="32"/>
          <w:szCs w:val="32"/>
        </w:rPr>
      </w:pPr>
      <w:r>
        <w:rPr>
          <w:rFonts w:hint="eastAsia" w:eastAsia="仿宋_GB2312"/>
          <w:sz w:val="32"/>
          <w:szCs w:val="32"/>
        </w:rPr>
        <w:t>2.1.12  通信工程典型事故案例分析。</w:t>
      </w:r>
    </w:p>
    <w:p w14:paraId="52A3D3E7">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2.2  安全生产管理能力考核要点</w:t>
      </w:r>
    </w:p>
    <w:p w14:paraId="408D8531">
      <w:pPr>
        <w:adjustRightInd w:val="0"/>
        <w:snapToGrid w:val="0"/>
        <w:spacing w:line="360" w:lineRule="auto"/>
        <w:ind w:firstLine="640" w:firstLineChars="200"/>
        <w:rPr>
          <w:rFonts w:eastAsia="仿宋_GB2312"/>
          <w:sz w:val="32"/>
          <w:szCs w:val="32"/>
        </w:rPr>
      </w:pPr>
      <w:r>
        <w:rPr>
          <w:rFonts w:hint="eastAsia" w:eastAsia="仿宋_GB2312"/>
          <w:sz w:val="32"/>
          <w:szCs w:val="32"/>
        </w:rPr>
        <w:t>2.2.1  贯彻执行国家有关安全生产的方针政策、法律法规以及部门规章、标准规范等情况。</w:t>
      </w:r>
    </w:p>
    <w:p w14:paraId="6F9F9FAA">
      <w:pPr>
        <w:adjustRightInd w:val="0"/>
        <w:snapToGrid w:val="0"/>
        <w:spacing w:line="360" w:lineRule="auto"/>
        <w:ind w:firstLine="640" w:firstLineChars="200"/>
        <w:rPr>
          <w:rFonts w:eastAsia="仿宋_GB2312"/>
          <w:sz w:val="32"/>
          <w:szCs w:val="32"/>
        </w:rPr>
      </w:pPr>
      <w:r>
        <w:rPr>
          <w:rFonts w:hint="eastAsia" w:eastAsia="仿宋_GB2312"/>
          <w:sz w:val="32"/>
          <w:szCs w:val="32"/>
        </w:rPr>
        <w:t>2.2.2  组织和督促本工程项目安全生产工作，落实本单位安全生产责任制和安全生产管理制度情况。</w:t>
      </w:r>
    </w:p>
    <w:p w14:paraId="173A5016">
      <w:pPr>
        <w:adjustRightInd w:val="0"/>
        <w:snapToGrid w:val="0"/>
        <w:spacing w:line="360" w:lineRule="auto"/>
        <w:ind w:firstLine="640" w:firstLineChars="200"/>
        <w:rPr>
          <w:rFonts w:eastAsia="仿宋_GB2312"/>
          <w:sz w:val="32"/>
          <w:szCs w:val="32"/>
        </w:rPr>
      </w:pPr>
      <w:r>
        <w:rPr>
          <w:rFonts w:hint="eastAsia" w:eastAsia="仿宋_GB2312"/>
          <w:sz w:val="32"/>
          <w:szCs w:val="32"/>
        </w:rPr>
        <w:t>2.2.3  保证工程项目安全防护和文明施工资金投入，以及为作业人员提供劳动保护用具和生产、生活环境情况。</w:t>
      </w:r>
    </w:p>
    <w:p w14:paraId="15480BA6">
      <w:pPr>
        <w:adjustRightInd w:val="0"/>
        <w:snapToGrid w:val="0"/>
        <w:spacing w:line="360" w:lineRule="auto"/>
        <w:ind w:firstLine="640" w:firstLineChars="200"/>
        <w:rPr>
          <w:rFonts w:eastAsia="仿宋_GB2312"/>
          <w:sz w:val="32"/>
          <w:szCs w:val="32"/>
        </w:rPr>
      </w:pPr>
      <w:r>
        <w:rPr>
          <w:rFonts w:hint="eastAsia" w:eastAsia="仿宋_GB2312"/>
          <w:sz w:val="32"/>
          <w:szCs w:val="32"/>
        </w:rPr>
        <w:t>2.2.4  建立工程项目安全生产保证体系、明确项目管理人员安全职责，明确建设、承包等各方安全生产责任，以及领导带班值班情况。</w:t>
      </w:r>
    </w:p>
    <w:p w14:paraId="69092DCE">
      <w:pPr>
        <w:adjustRightInd w:val="0"/>
        <w:snapToGrid w:val="0"/>
        <w:spacing w:line="360" w:lineRule="auto"/>
        <w:ind w:firstLine="640" w:firstLineChars="200"/>
        <w:rPr>
          <w:rFonts w:eastAsia="仿宋_GB2312"/>
          <w:sz w:val="32"/>
          <w:szCs w:val="32"/>
        </w:rPr>
      </w:pPr>
      <w:r>
        <w:rPr>
          <w:rFonts w:hint="eastAsia" w:eastAsia="仿宋_GB2312"/>
          <w:sz w:val="32"/>
          <w:szCs w:val="32"/>
        </w:rPr>
        <w:t>2.2.5  根据工程的特点和施工进度，组织制定安全施工措施和落实安全技术交底情况。</w:t>
      </w:r>
    </w:p>
    <w:p w14:paraId="21023B2D">
      <w:pPr>
        <w:adjustRightInd w:val="0"/>
        <w:snapToGrid w:val="0"/>
        <w:spacing w:line="360" w:lineRule="auto"/>
        <w:ind w:firstLine="640" w:firstLineChars="200"/>
        <w:rPr>
          <w:rFonts w:eastAsia="仿宋_GB2312"/>
          <w:sz w:val="32"/>
          <w:szCs w:val="32"/>
        </w:rPr>
      </w:pPr>
      <w:r>
        <w:rPr>
          <w:rFonts w:hint="eastAsia" w:eastAsia="仿宋_GB2312"/>
          <w:sz w:val="32"/>
          <w:szCs w:val="32"/>
        </w:rPr>
        <w:t>2.2.6  落实本单位的安全培训教育制度，组织岗前和班前安全生产教育情况。</w:t>
      </w:r>
    </w:p>
    <w:p w14:paraId="08B5D775">
      <w:pPr>
        <w:adjustRightInd w:val="0"/>
        <w:snapToGrid w:val="0"/>
        <w:spacing w:line="360" w:lineRule="auto"/>
        <w:ind w:firstLine="640" w:firstLineChars="200"/>
        <w:rPr>
          <w:rFonts w:eastAsia="仿宋_GB2312"/>
          <w:sz w:val="32"/>
          <w:szCs w:val="32"/>
        </w:rPr>
      </w:pPr>
      <w:r>
        <w:rPr>
          <w:rFonts w:hint="eastAsia" w:eastAsia="仿宋_GB2312"/>
          <w:sz w:val="32"/>
          <w:szCs w:val="32"/>
        </w:rPr>
        <w:t>2.2.7  组织工程项目开展安全检查、隐患排查，及时消除生产安全事故隐患情况。</w:t>
      </w:r>
    </w:p>
    <w:p w14:paraId="73D21691">
      <w:pPr>
        <w:adjustRightInd w:val="0"/>
        <w:snapToGrid w:val="0"/>
        <w:spacing w:line="360" w:lineRule="auto"/>
        <w:ind w:firstLine="640" w:firstLineChars="200"/>
        <w:rPr>
          <w:rFonts w:eastAsia="仿宋_GB2312"/>
          <w:sz w:val="32"/>
          <w:szCs w:val="32"/>
        </w:rPr>
      </w:pPr>
      <w:r>
        <w:rPr>
          <w:rFonts w:hint="eastAsia" w:eastAsia="仿宋_GB2312"/>
          <w:sz w:val="32"/>
          <w:szCs w:val="32"/>
        </w:rPr>
        <w:t>2.2.8  检查施工现场安全生产达标情况。</w:t>
      </w:r>
    </w:p>
    <w:p w14:paraId="161834D6">
      <w:pPr>
        <w:adjustRightInd w:val="0"/>
        <w:snapToGrid w:val="0"/>
        <w:spacing w:line="360" w:lineRule="auto"/>
        <w:ind w:firstLine="640" w:firstLineChars="200"/>
        <w:rPr>
          <w:rFonts w:eastAsia="仿宋_GB2312"/>
          <w:sz w:val="32"/>
          <w:szCs w:val="32"/>
        </w:rPr>
      </w:pPr>
      <w:r>
        <w:rPr>
          <w:rFonts w:hint="eastAsia" w:eastAsia="仿宋_GB2312"/>
          <w:sz w:val="32"/>
          <w:szCs w:val="32"/>
        </w:rPr>
        <w:t>2.2.9  落实施工现场消防安全制度，配备消防器材、设施情况。</w:t>
      </w:r>
    </w:p>
    <w:p w14:paraId="62E53C33">
      <w:pPr>
        <w:adjustRightInd w:val="0"/>
        <w:snapToGrid w:val="0"/>
        <w:spacing w:line="360" w:lineRule="auto"/>
        <w:ind w:firstLine="640" w:firstLineChars="200"/>
        <w:rPr>
          <w:rFonts w:eastAsia="仿宋_GB2312"/>
          <w:sz w:val="32"/>
          <w:szCs w:val="32"/>
        </w:rPr>
      </w:pPr>
      <w:r>
        <w:rPr>
          <w:rFonts w:hint="eastAsia" w:eastAsia="仿宋_GB2312"/>
          <w:sz w:val="32"/>
          <w:szCs w:val="32"/>
        </w:rPr>
        <w:t>2.2.10  按照本单位或总承包单位制订的施工现场生产安全事故应急救援预案，建立应急救援组织或者配备应急救援人员、器材、设备并组织演练等情况。</w:t>
      </w:r>
    </w:p>
    <w:p w14:paraId="7A083E60">
      <w:pPr>
        <w:adjustRightInd w:val="0"/>
        <w:snapToGrid w:val="0"/>
        <w:spacing w:line="360" w:lineRule="auto"/>
        <w:ind w:firstLine="640" w:firstLineChars="200"/>
        <w:rPr>
          <w:rFonts w:eastAsia="仿宋_GB2312"/>
          <w:sz w:val="32"/>
          <w:szCs w:val="32"/>
        </w:rPr>
      </w:pPr>
      <w:r>
        <w:rPr>
          <w:rFonts w:hint="eastAsia" w:eastAsia="仿宋_GB2312"/>
          <w:sz w:val="32"/>
          <w:szCs w:val="32"/>
        </w:rPr>
        <w:t>2.2.11  发生事故后，组织救援、保护现场、报告事故和配合事故调查、处理情况。</w:t>
      </w:r>
    </w:p>
    <w:p w14:paraId="3FE84174">
      <w:pPr>
        <w:adjustRightInd w:val="0"/>
        <w:snapToGrid w:val="0"/>
        <w:spacing w:line="360" w:lineRule="auto"/>
        <w:ind w:firstLine="640" w:firstLineChars="200"/>
        <w:rPr>
          <w:rFonts w:eastAsia="仿宋_GB2312"/>
          <w:sz w:val="32"/>
          <w:szCs w:val="32"/>
        </w:rPr>
      </w:pPr>
      <w:r>
        <w:rPr>
          <w:rFonts w:hint="eastAsia" w:eastAsia="仿宋_GB2312"/>
          <w:sz w:val="32"/>
          <w:szCs w:val="32"/>
        </w:rPr>
        <w:t>2.2.12  安全生产业绩：至考核之日，是否存在下列情形之一：</w:t>
      </w:r>
    </w:p>
    <w:p w14:paraId="19528E53">
      <w:pPr>
        <w:adjustRightInd w:val="0"/>
        <w:snapToGrid w:val="0"/>
        <w:spacing w:line="360" w:lineRule="auto"/>
        <w:ind w:firstLine="640" w:firstLineChars="200"/>
        <w:rPr>
          <w:rFonts w:eastAsia="仿宋_GB2312"/>
          <w:sz w:val="32"/>
          <w:szCs w:val="32"/>
        </w:rPr>
      </w:pPr>
      <w:r>
        <w:rPr>
          <w:rFonts w:hint="eastAsia" w:eastAsia="仿宋_GB2312"/>
          <w:sz w:val="32"/>
          <w:szCs w:val="32"/>
        </w:rPr>
        <w:t>（1）未履行安全生产职责，对所发生的通信工程施工一般或较大级别生产安全事故负有责任，受到刑事处罚和撤职处分，刑事处罚执行完毕不满五年或者受处分之日起不满五年的；</w:t>
      </w:r>
    </w:p>
    <w:p w14:paraId="6458F050">
      <w:pPr>
        <w:adjustRightInd w:val="0"/>
        <w:snapToGrid w:val="0"/>
        <w:spacing w:line="360" w:lineRule="auto"/>
        <w:ind w:firstLine="640" w:firstLineChars="200"/>
        <w:rPr>
          <w:rFonts w:eastAsia="仿宋_GB2312"/>
          <w:sz w:val="32"/>
          <w:szCs w:val="32"/>
        </w:rPr>
      </w:pPr>
      <w:r>
        <w:rPr>
          <w:rFonts w:hint="eastAsia" w:eastAsia="仿宋_GB2312"/>
          <w:sz w:val="32"/>
          <w:szCs w:val="32"/>
        </w:rPr>
        <w:t>（2）未履行安全生产职责，对发生的通信工程施工重大或特别重大级别生产安全事故负有责任，受到刑事处罚和撤职处分的；</w:t>
      </w:r>
    </w:p>
    <w:p w14:paraId="1A227709">
      <w:pPr>
        <w:adjustRightInd w:val="0"/>
        <w:snapToGrid w:val="0"/>
        <w:spacing w:line="360" w:lineRule="auto"/>
        <w:ind w:firstLine="640" w:firstLineChars="200"/>
        <w:rPr>
          <w:rFonts w:eastAsia="仿宋_GB2312"/>
          <w:sz w:val="32"/>
          <w:szCs w:val="32"/>
        </w:rPr>
      </w:pPr>
      <w:r>
        <w:rPr>
          <w:rFonts w:hint="eastAsia" w:eastAsia="仿宋_GB2312"/>
          <w:sz w:val="32"/>
          <w:szCs w:val="32"/>
        </w:rPr>
        <w:t>（3）三年内，因未履行安全生产职责，受到行政处罚的；</w:t>
      </w:r>
    </w:p>
    <w:p w14:paraId="65543923">
      <w:pPr>
        <w:adjustRightInd w:val="0"/>
        <w:snapToGrid w:val="0"/>
        <w:spacing w:line="360" w:lineRule="auto"/>
        <w:ind w:firstLine="640" w:firstLineChars="200"/>
        <w:rPr>
          <w:rFonts w:eastAsia="仿宋_GB2312"/>
          <w:sz w:val="32"/>
          <w:szCs w:val="32"/>
        </w:rPr>
      </w:pPr>
      <w:r>
        <w:rPr>
          <w:rFonts w:hint="eastAsia" w:eastAsia="仿宋_GB2312"/>
          <w:sz w:val="32"/>
          <w:szCs w:val="32"/>
        </w:rPr>
        <w:t>（4）一年内，因未履行安全生产职责，信用档案中被记入不良行为记录或仍未撤销的。</w:t>
      </w:r>
    </w:p>
    <w:p w14:paraId="3ACAB8BD">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2.3  考核内容与方式</w:t>
      </w:r>
    </w:p>
    <w:p w14:paraId="1A7BCD7A">
      <w:pPr>
        <w:adjustRightInd w:val="0"/>
        <w:snapToGrid w:val="0"/>
        <w:spacing w:line="360" w:lineRule="auto"/>
        <w:ind w:firstLine="640" w:firstLineChars="200"/>
        <w:rPr>
          <w:rFonts w:eastAsia="仿宋_GB2312"/>
          <w:sz w:val="32"/>
          <w:szCs w:val="32"/>
        </w:rPr>
      </w:pPr>
      <w:r>
        <w:rPr>
          <w:rFonts w:hint="eastAsia" w:eastAsia="仿宋_GB2312"/>
          <w:sz w:val="32"/>
          <w:szCs w:val="32"/>
        </w:rPr>
        <w:t>2.3.1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实地或模拟施工现场进行安全生产管理实际能力考核，采用现场实操和口头陈述方式，考核查找存在的管理缺陷、事故隐患和处理紧急情况等实际工作能力。</w:t>
      </w:r>
    </w:p>
    <w:p w14:paraId="7AEF9EDC">
      <w:pPr>
        <w:adjustRightInd w:val="0"/>
        <w:snapToGrid w:val="0"/>
        <w:spacing w:line="360" w:lineRule="auto"/>
        <w:ind w:firstLine="640" w:firstLineChars="200"/>
        <w:rPr>
          <w:rFonts w:eastAsia="仿宋_GB2312"/>
          <w:sz w:val="32"/>
          <w:szCs w:val="32"/>
        </w:rPr>
      </w:pPr>
      <w:r>
        <w:rPr>
          <w:rFonts w:hint="eastAsia" w:eastAsia="仿宋_GB2312"/>
          <w:sz w:val="32"/>
          <w:szCs w:val="32"/>
        </w:rPr>
        <w:t>2.3.2  安全生产知识考试</w:t>
      </w:r>
    </w:p>
    <w:p w14:paraId="4BDB8A04">
      <w:pPr>
        <w:adjustRightInd w:val="0"/>
        <w:snapToGrid w:val="0"/>
        <w:spacing w:line="360" w:lineRule="auto"/>
        <w:ind w:firstLine="640" w:firstLineChars="200"/>
        <w:rPr>
          <w:rFonts w:eastAsia="仿宋_GB2312"/>
          <w:sz w:val="32"/>
          <w:szCs w:val="32"/>
        </w:rPr>
      </w:pPr>
      <w:r>
        <w:rPr>
          <w:rFonts w:hint="eastAsia" w:eastAsia="仿宋_GB2312"/>
          <w:sz w:val="32"/>
          <w:szCs w:val="32"/>
        </w:rPr>
        <w:t>采用书面或计算机闭卷考试方式，内容包括安全生产法律法规、安全管理和安全技术等内容。其中，法律法规占30%，安全管理占40%，通信工程安全技术占30%。</w:t>
      </w:r>
    </w:p>
    <w:p w14:paraId="5DA69237">
      <w:pPr>
        <w:adjustRightInd w:val="0"/>
        <w:snapToGrid w:val="0"/>
        <w:spacing w:line="360" w:lineRule="auto"/>
        <w:ind w:firstLine="640" w:firstLineChars="200"/>
        <w:rPr>
          <w:rFonts w:eastAsia="仿宋_GB2312"/>
          <w:sz w:val="32"/>
          <w:szCs w:val="32"/>
        </w:rPr>
      </w:pPr>
      <w:r>
        <w:rPr>
          <w:rFonts w:hint="eastAsia" w:eastAsia="仿宋_GB2312"/>
          <w:sz w:val="32"/>
          <w:szCs w:val="32"/>
        </w:rPr>
        <w:t>2.3.3  安全生产管理能力考核</w:t>
      </w:r>
    </w:p>
    <w:p w14:paraId="749E912F">
      <w:pPr>
        <w:adjustRightInd w:val="0"/>
        <w:snapToGrid w:val="0"/>
        <w:spacing w:line="360" w:lineRule="auto"/>
        <w:ind w:firstLine="640" w:firstLineChars="200"/>
        <w:rPr>
          <w:rFonts w:eastAsia="仿宋_GB2312"/>
          <w:sz w:val="32"/>
          <w:szCs w:val="32"/>
        </w:rPr>
      </w:pPr>
      <w:r>
        <w:rPr>
          <w:rFonts w:hint="eastAsia" w:eastAsia="仿宋_GB2312"/>
          <w:sz w:val="32"/>
          <w:szCs w:val="32"/>
        </w:rPr>
        <w:t>同1.3.3内容。</w:t>
      </w:r>
    </w:p>
    <w:p w14:paraId="3DCC051F">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3    通信工程施工企业专职安全生产管理人员（C类）</w:t>
      </w:r>
    </w:p>
    <w:p w14:paraId="49CB3679">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3.1  安全生产知识考核要点</w:t>
      </w:r>
    </w:p>
    <w:p w14:paraId="40444341">
      <w:pPr>
        <w:adjustRightInd w:val="0"/>
        <w:snapToGrid w:val="0"/>
        <w:spacing w:line="360" w:lineRule="auto"/>
        <w:ind w:firstLine="640" w:firstLineChars="200"/>
        <w:rPr>
          <w:rFonts w:eastAsia="仿宋_GB2312"/>
          <w:sz w:val="32"/>
          <w:szCs w:val="32"/>
        </w:rPr>
      </w:pPr>
      <w:r>
        <w:rPr>
          <w:rFonts w:hint="eastAsia" w:eastAsia="仿宋_GB2312"/>
          <w:sz w:val="32"/>
          <w:szCs w:val="32"/>
        </w:rPr>
        <w:t>3.1.1  国家有关安全生产的方针政策、法律法规以及部门规章、标准规范等。</w:t>
      </w:r>
    </w:p>
    <w:p w14:paraId="2903A8E7">
      <w:pPr>
        <w:adjustRightInd w:val="0"/>
        <w:snapToGrid w:val="0"/>
        <w:spacing w:line="360" w:lineRule="auto"/>
        <w:ind w:firstLine="640" w:firstLineChars="200"/>
        <w:rPr>
          <w:rFonts w:eastAsia="仿宋_GB2312"/>
          <w:sz w:val="32"/>
          <w:szCs w:val="32"/>
        </w:rPr>
      </w:pPr>
      <w:r>
        <w:rPr>
          <w:rFonts w:hint="eastAsia" w:eastAsia="仿宋_GB2312"/>
          <w:sz w:val="32"/>
          <w:szCs w:val="32"/>
        </w:rPr>
        <w:t>3.1.2  通信工程施工安全生产管理、工程项目施工安全生产管理的基本理论和基础知识。</w:t>
      </w:r>
    </w:p>
    <w:p w14:paraId="2D764BD8">
      <w:pPr>
        <w:adjustRightInd w:val="0"/>
        <w:snapToGrid w:val="0"/>
        <w:spacing w:line="360" w:lineRule="auto"/>
        <w:ind w:firstLine="640" w:firstLineChars="200"/>
        <w:rPr>
          <w:rFonts w:eastAsia="仿宋_GB2312"/>
          <w:sz w:val="32"/>
          <w:szCs w:val="32"/>
        </w:rPr>
      </w:pPr>
      <w:r>
        <w:rPr>
          <w:rFonts w:hint="eastAsia" w:eastAsia="仿宋_GB2312"/>
          <w:sz w:val="32"/>
          <w:szCs w:val="32"/>
        </w:rPr>
        <w:t>3.1.3  工程建设各方主体的安全生产法律义务与法律责任。</w:t>
      </w:r>
    </w:p>
    <w:p w14:paraId="5F9A1FD4">
      <w:pPr>
        <w:adjustRightInd w:val="0"/>
        <w:snapToGrid w:val="0"/>
        <w:spacing w:line="360" w:lineRule="auto"/>
        <w:ind w:firstLine="640" w:firstLineChars="200"/>
        <w:rPr>
          <w:rFonts w:eastAsia="仿宋_GB2312"/>
          <w:sz w:val="32"/>
          <w:szCs w:val="32"/>
        </w:rPr>
      </w:pPr>
      <w:r>
        <w:rPr>
          <w:rFonts w:hint="eastAsia" w:eastAsia="仿宋_GB2312"/>
          <w:sz w:val="32"/>
          <w:szCs w:val="32"/>
        </w:rPr>
        <w:t>3.1.4  企业、工程项目安全生产责任制和安全生产管理制度。</w:t>
      </w:r>
    </w:p>
    <w:p w14:paraId="3DDBCB20">
      <w:pPr>
        <w:adjustRightInd w:val="0"/>
        <w:snapToGrid w:val="0"/>
        <w:spacing w:line="360" w:lineRule="auto"/>
        <w:ind w:firstLine="640" w:firstLineChars="200"/>
        <w:rPr>
          <w:rFonts w:eastAsia="仿宋_GB2312"/>
          <w:sz w:val="32"/>
          <w:szCs w:val="32"/>
        </w:rPr>
      </w:pPr>
      <w:r>
        <w:rPr>
          <w:rFonts w:hint="eastAsia" w:eastAsia="仿宋_GB2312"/>
          <w:sz w:val="32"/>
          <w:szCs w:val="32"/>
        </w:rPr>
        <w:t>3.1.5  安全生产保证体系、资质资格、费用保险、教育培训、机械设备、防护用品、评价考核等管理。</w:t>
      </w:r>
    </w:p>
    <w:p w14:paraId="2F3B9221">
      <w:pPr>
        <w:adjustRightInd w:val="0"/>
        <w:snapToGrid w:val="0"/>
        <w:spacing w:line="360" w:lineRule="auto"/>
        <w:ind w:firstLine="640" w:firstLineChars="200"/>
        <w:rPr>
          <w:rFonts w:eastAsia="仿宋_GB2312"/>
          <w:sz w:val="32"/>
          <w:szCs w:val="32"/>
        </w:rPr>
      </w:pPr>
      <w:r>
        <w:rPr>
          <w:rFonts w:hint="eastAsia" w:eastAsia="仿宋_GB2312"/>
          <w:sz w:val="32"/>
          <w:szCs w:val="32"/>
        </w:rPr>
        <w:t>3.1.6  危险性较大的分部分项工程、危险源辨识、安全技术交底和安全技术资料等安全技术管理。</w:t>
      </w:r>
    </w:p>
    <w:p w14:paraId="039759FD">
      <w:pPr>
        <w:adjustRightInd w:val="0"/>
        <w:snapToGrid w:val="0"/>
        <w:spacing w:line="360" w:lineRule="auto"/>
        <w:ind w:firstLine="640" w:firstLineChars="200"/>
        <w:rPr>
          <w:rFonts w:eastAsia="仿宋_GB2312"/>
          <w:sz w:val="32"/>
          <w:szCs w:val="32"/>
        </w:rPr>
      </w:pPr>
      <w:r>
        <w:rPr>
          <w:rFonts w:hint="eastAsia" w:eastAsia="仿宋_GB2312"/>
          <w:sz w:val="32"/>
          <w:szCs w:val="32"/>
        </w:rPr>
        <w:t>3.1.7  施工现场安全检查、隐患排查与安全生产标准化。</w:t>
      </w:r>
    </w:p>
    <w:p w14:paraId="568DBA78">
      <w:pPr>
        <w:adjustRightInd w:val="0"/>
        <w:snapToGrid w:val="0"/>
        <w:spacing w:line="360" w:lineRule="auto"/>
        <w:ind w:firstLine="640" w:firstLineChars="200"/>
        <w:rPr>
          <w:rFonts w:eastAsia="仿宋_GB2312"/>
          <w:sz w:val="32"/>
          <w:szCs w:val="32"/>
        </w:rPr>
      </w:pPr>
      <w:r>
        <w:rPr>
          <w:rFonts w:hint="eastAsia" w:eastAsia="仿宋_GB2312"/>
          <w:sz w:val="32"/>
          <w:szCs w:val="32"/>
        </w:rPr>
        <w:t>3.1.8  场地管理与文明施工。</w:t>
      </w:r>
    </w:p>
    <w:p w14:paraId="175788A3">
      <w:pPr>
        <w:adjustRightInd w:val="0"/>
        <w:snapToGrid w:val="0"/>
        <w:spacing w:line="360" w:lineRule="auto"/>
        <w:ind w:firstLine="640" w:firstLineChars="200"/>
        <w:rPr>
          <w:rFonts w:eastAsia="仿宋_GB2312"/>
          <w:sz w:val="32"/>
          <w:szCs w:val="32"/>
        </w:rPr>
      </w:pPr>
      <w:r>
        <w:rPr>
          <w:rFonts w:hint="eastAsia" w:eastAsia="仿宋_GB2312"/>
          <w:sz w:val="32"/>
          <w:szCs w:val="32"/>
        </w:rPr>
        <w:t>3.1.9  事故应急救援和事故报告、调查与处理。</w:t>
      </w:r>
    </w:p>
    <w:p w14:paraId="11EE127F">
      <w:pPr>
        <w:adjustRightInd w:val="0"/>
        <w:snapToGrid w:val="0"/>
        <w:spacing w:line="360" w:lineRule="auto"/>
        <w:ind w:firstLine="640" w:firstLineChars="200"/>
        <w:rPr>
          <w:rFonts w:eastAsia="仿宋_GB2312"/>
          <w:sz w:val="32"/>
          <w:szCs w:val="32"/>
        </w:rPr>
      </w:pPr>
      <w:r>
        <w:rPr>
          <w:rFonts w:hint="eastAsia" w:eastAsia="仿宋_GB2312"/>
          <w:sz w:val="32"/>
          <w:szCs w:val="32"/>
        </w:rPr>
        <w:t>3.1.10  施工起重机械、临时用电设施、出入通道口、孔洞口、人井口、铁塔底部、有害气体和液体存放处</w:t>
      </w:r>
      <w:r>
        <w:rPr>
          <w:rFonts w:hint="eastAsia" w:eastAsia="仿宋_GB2312"/>
          <w:color w:val="000000"/>
          <w:sz w:val="32"/>
          <w:szCs w:val="32"/>
          <w:shd w:val="clear" w:color="auto" w:fill="FFFFFF"/>
        </w:rPr>
        <w:t>、</w:t>
      </w:r>
      <w:r>
        <w:rPr>
          <w:rFonts w:hint="eastAsia" w:eastAsia="仿宋_GB2312"/>
          <w:sz w:val="32"/>
          <w:szCs w:val="32"/>
        </w:rPr>
        <w:t>高处作业、电气焊（割）作业、现场防火和季节性施工等安全技术要点。</w:t>
      </w:r>
    </w:p>
    <w:p w14:paraId="142B2C96">
      <w:pPr>
        <w:adjustRightInd w:val="0"/>
        <w:snapToGrid w:val="0"/>
        <w:spacing w:line="360" w:lineRule="auto"/>
        <w:ind w:firstLine="640" w:firstLineChars="200"/>
        <w:rPr>
          <w:rFonts w:eastAsia="仿宋_GB2312"/>
          <w:sz w:val="32"/>
          <w:szCs w:val="32"/>
        </w:rPr>
      </w:pPr>
      <w:r>
        <w:rPr>
          <w:rFonts w:hint="eastAsia" w:eastAsia="仿宋_GB2312"/>
          <w:sz w:val="32"/>
          <w:szCs w:val="32"/>
        </w:rPr>
        <w:t>3.1.11  国内外安全生产管理经验。</w:t>
      </w:r>
    </w:p>
    <w:p w14:paraId="571A2C61">
      <w:pPr>
        <w:adjustRightInd w:val="0"/>
        <w:snapToGrid w:val="0"/>
        <w:spacing w:line="360" w:lineRule="auto"/>
        <w:ind w:firstLine="640" w:firstLineChars="200"/>
        <w:rPr>
          <w:rFonts w:eastAsia="仿宋_GB2312"/>
          <w:sz w:val="32"/>
          <w:szCs w:val="32"/>
        </w:rPr>
      </w:pPr>
      <w:r>
        <w:rPr>
          <w:rFonts w:hint="eastAsia" w:eastAsia="仿宋_GB2312"/>
          <w:sz w:val="32"/>
          <w:szCs w:val="32"/>
        </w:rPr>
        <w:t>3.1.12  通信工程类典型事故案例分析。</w:t>
      </w:r>
    </w:p>
    <w:p w14:paraId="42DD6EC7">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3.2  安全生产管理能力考核要点</w:t>
      </w:r>
    </w:p>
    <w:p w14:paraId="0C5F0C67">
      <w:pPr>
        <w:adjustRightInd w:val="0"/>
        <w:snapToGrid w:val="0"/>
        <w:spacing w:line="360" w:lineRule="auto"/>
        <w:ind w:firstLine="640" w:firstLineChars="200"/>
        <w:rPr>
          <w:rFonts w:eastAsia="仿宋_GB2312"/>
          <w:sz w:val="32"/>
          <w:szCs w:val="32"/>
        </w:rPr>
      </w:pPr>
      <w:r>
        <w:rPr>
          <w:rFonts w:hint="eastAsia" w:eastAsia="仿宋_GB2312"/>
          <w:sz w:val="32"/>
          <w:szCs w:val="32"/>
        </w:rPr>
        <w:t>3.2.1  贯彻执行国家有关安全生产的方针政策、法律法规以及部门规章、标准规范等情况。</w:t>
      </w:r>
    </w:p>
    <w:p w14:paraId="133D6BFB">
      <w:pPr>
        <w:adjustRightInd w:val="0"/>
        <w:snapToGrid w:val="0"/>
        <w:spacing w:line="360" w:lineRule="auto"/>
        <w:ind w:firstLine="640" w:firstLineChars="200"/>
        <w:rPr>
          <w:rFonts w:eastAsia="仿宋_GB2312"/>
          <w:sz w:val="32"/>
          <w:szCs w:val="32"/>
        </w:rPr>
      </w:pPr>
      <w:r>
        <w:rPr>
          <w:rFonts w:hint="eastAsia" w:eastAsia="仿宋_GB2312"/>
          <w:sz w:val="32"/>
          <w:szCs w:val="32"/>
        </w:rPr>
        <w:t>3.2.2  对施工现场进行检查、巡查，查处施工起重机械、临时用电设施、出入通道口、孔洞口、人井口、铁塔底部、有害气体和液体存放处</w:t>
      </w:r>
      <w:r>
        <w:rPr>
          <w:rFonts w:hint="eastAsia" w:eastAsia="仿宋_GB2312"/>
          <w:color w:val="000000"/>
          <w:sz w:val="32"/>
          <w:szCs w:val="32"/>
          <w:shd w:val="clear" w:color="auto" w:fill="FFFFFF"/>
        </w:rPr>
        <w:t>、</w:t>
      </w:r>
      <w:r>
        <w:rPr>
          <w:rFonts w:hint="eastAsia" w:eastAsia="仿宋_GB2312"/>
          <w:sz w:val="32"/>
          <w:szCs w:val="32"/>
        </w:rPr>
        <w:t>高处作业、电气焊（割）作业、现场防火和季节性施工，以及施工现场生产生活设施、现场消防和文明施工等方面违反安全生产规范标准、规章制度行为，监督落实安全隐患的整改情况。</w:t>
      </w:r>
    </w:p>
    <w:p w14:paraId="376CD787">
      <w:pPr>
        <w:adjustRightInd w:val="0"/>
        <w:snapToGrid w:val="0"/>
        <w:spacing w:line="360" w:lineRule="auto"/>
        <w:ind w:firstLine="640" w:firstLineChars="200"/>
        <w:rPr>
          <w:rFonts w:eastAsia="仿宋_GB2312"/>
          <w:sz w:val="32"/>
          <w:szCs w:val="32"/>
        </w:rPr>
      </w:pPr>
      <w:r>
        <w:rPr>
          <w:rFonts w:hint="eastAsia" w:eastAsia="仿宋_GB2312"/>
          <w:sz w:val="32"/>
          <w:szCs w:val="32"/>
        </w:rPr>
        <w:t>3.2.3  发现生产安全事故隐患，及时向项目负责人和安全生产管理机构报告以及消除情况。</w:t>
      </w:r>
    </w:p>
    <w:p w14:paraId="290BC520">
      <w:pPr>
        <w:adjustRightInd w:val="0"/>
        <w:snapToGrid w:val="0"/>
        <w:spacing w:line="360" w:lineRule="auto"/>
        <w:ind w:firstLine="640" w:firstLineChars="200"/>
        <w:rPr>
          <w:rFonts w:eastAsia="仿宋_GB2312"/>
          <w:sz w:val="32"/>
          <w:szCs w:val="32"/>
        </w:rPr>
      </w:pPr>
      <w:r>
        <w:rPr>
          <w:rFonts w:hint="eastAsia" w:eastAsia="仿宋_GB2312"/>
          <w:sz w:val="32"/>
          <w:szCs w:val="32"/>
        </w:rPr>
        <w:t>3.2.4  制止现场违章指挥、违章操作、违反劳动纪律等行为情况。</w:t>
      </w:r>
    </w:p>
    <w:p w14:paraId="715BB65D">
      <w:pPr>
        <w:adjustRightInd w:val="0"/>
        <w:snapToGrid w:val="0"/>
        <w:spacing w:line="360" w:lineRule="auto"/>
        <w:ind w:firstLine="640" w:firstLineChars="200"/>
        <w:rPr>
          <w:rFonts w:eastAsia="仿宋_GB2312"/>
          <w:sz w:val="32"/>
          <w:szCs w:val="32"/>
        </w:rPr>
      </w:pPr>
      <w:r>
        <w:rPr>
          <w:rFonts w:hint="eastAsia" w:eastAsia="仿宋_GB2312"/>
          <w:sz w:val="32"/>
          <w:szCs w:val="32"/>
        </w:rPr>
        <w:t>3.2.5  监督相关专业施工方案、技术措施和技术交底的执行情况，督促安全技术资料的整理、归档情况。</w:t>
      </w:r>
    </w:p>
    <w:p w14:paraId="164A4D59">
      <w:pPr>
        <w:adjustRightInd w:val="0"/>
        <w:snapToGrid w:val="0"/>
        <w:spacing w:line="360" w:lineRule="auto"/>
        <w:ind w:firstLine="640" w:firstLineChars="200"/>
        <w:rPr>
          <w:rFonts w:eastAsia="仿宋_GB2312"/>
          <w:sz w:val="32"/>
          <w:szCs w:val="32"/>
        </w:rPr>
      </w:pPr>
      <w:r>
        <w:rPr>
          <w:rFonts w:hint="eastAsia" w:eastAsia="仿宋_GB2312"/>
          <w:sz w:val="32"/>
          <w:szCs w:val="32"/>
        </w:rPr>
        <w:t>3.2.6  检查相关专业作业人员安全教育培训和持证上岗情况。</w:t>
      </w:r>
    </w:p>
    <w:p w14:paraId="24007BE8">
      <w:pPr>
        <w:adjustRightInd w:val="0"/>
        <w:snapToGrid w:val="0"/>
        <w:spacing w:line="360" w:lineRule="auto"/>
        <w:ind w:firstLine="640" w:firstLineChars="200"/>
        <w:rPr>
          <w:rFonts w:eastAsia="仿宋_GB2312"/>
          <w:sz w:val="32"/>
          <w:szCs w:val="32"/>
        </w:rPr>
      </w:pPr>
      <w:r>
        <w:rPr>
          <w:rFonts w:hint="eastAsia" w:eastAsia="仿宋_GB2312"/>
          <w:sz w:val="32"/>
          <w:szCs w:val="32"/>
        </w:rPr>
        <w:t>3.2.7  发生事故后，参加救援、救护和及时如实报告事故、积极配合事故的调查处理情况。</w:t>
      </w:r>
    </w:p>
    <w:p w14:paraId="697F0983">
      <w:pPr>
        <w:adjustRightInd w:val="0"/>
        <w:snapToGrid w:val="0"/>
        <w:spacing w:line="360" w:lineRule="auto"/>
        <w:ind w:firstLine="640" w:firstLineChars="200"/>
        <w:rPr>
          <w:rFonts w:eastAsia="仿宋_GB2312"/>
          <w:sz w:val="32"/>
          <w:szCs w:val="32"/>
        </w:rPr>
      </w:pPr>
      <w:r>
        <w:rPr>
          <w:rFonts w:hint="eastAsia" w:eastAsia="仿宋_GB2312"/>
          <w:sz w:val="32"/>
          <w:szCs w:val="32"/>
        </w:rPr>
        <w:t>3.2.8  安全生产业绩：至考核之日，是否存在下列情形之一：</w:t>
      </w:r>
    </w:p>
    <w:p w14:paraId="7396EAAF">
      <w:pPr>
        <w:adjustRightInd w:val="0"/>
        <w:snapToGrid w:val="0"/>
        <w:spacing w:line="360" w:lineRule="auto"/>
        <w:ind w:firstLine="640" w:firstLineChars="200"/>
        <w:rPr>
          <w:rFonts w:eastAsia="仿宋_GB2312"/>
          <w:sz w:val="32"/>
          <w:szCs w:val="32"/>
        </w:rPr>
      </w:pPr>
      <w:r>
        <w:rPr>
          <w:rFonts w:hint="eastAsia" w:eastAsia="仿宋_GB2312"/>
          <w:sz w:val="32"/>
          <w:szCs w:val="32"/>
        </w:rPr>
        <w:t>（1）未履行安全生产职责，对所发生的通信工程施工生产安全事故负有责任，受到刑事处罚和撤职处分，刑事处罚执行完毕不满三年或者受处分之日起不满三年的；</w:t>
      </w:r>
    </w:p>
    <w:p w14:paraId="1CC31D88">
      <w:pPr>
        <w:adjustRightInd w:val="0"/>
        <w:snapToGrid w:val="0"/>
        <w:spacing w:line="360" w:lineRule="auto"/>
        <w:ind w:firstLine="640" w:firstLineChars="200"/>
        <w:rPr>
          <w:rFonts w:eastAsia="仿宋_GB2312"/>
          <w:sz w:val="32"/>
          <w:szCs w:val="32"/>
        </w:rPr>
      </w:pPr>
      <w:r>
        <w:rPr>
          <w:rFonts w:hint="eastAsia" w:eastAsia="仿宋_GB2312"/>
          <w:sz w:val="32"/>
          <w:szCs w:val="32"/>
        </w:rPr>
        <w:t>（2）三年内，因未履行安全生产职责，受到行政处罚的；</w:t>
      </w:r>
    </w:p>
    <w:p w14:paraId="524087DE">
      <w:pPr>
        <w:adjustRightInd w:val="0"/>
        <w:snapToGrid w:val="0"/>
        <w:spacing w:line="360" w:lineRule="auto"/>
        <w:ind w:firstLine="640" w:firstLineChars="200"/>
        <w:rPr>
          <w:rFonts w:eastAsia="仿宋_GB2312"/>
          <w:sz w:val="32"/>
          <w:szCs w:val="32"/>
        </w:rPr>
      </w:pPr>
      <w:r>
        <w:rPr>
          <w:rFonts w:hint="eastAsia" w:eastAsia="仿宋_GB2312"/>
          <w:sz w:val="32"/>
          <w:szCs w:val="32"/>
        </w:rPr>
        <w:t>（3）一年内，因未履行安全生产职责，信用档案中被记入不良行为记录或仍未撤销的。</w:t>
      </w:r>
    </w:p>
    <w:p w14:paraId="0F018507">
      <w:pPr>
        <w:adjustRightInd w:val="0"/>
        <w:snapToGrid w:val="0"/>
        <w:spacing w:line="360" w:lineRule="auto"/>
        <w:ind w:firstLine="643" w:firstLineChars="200"/>
        <w:rPr>
          <w:rFonts w:eastAsia="仿宋_GB2312"/>
          <w:b/>
          <w:bCs/>
          <w:sz w:val="32"/>
          <w:szCs w:val="32"/>
        </w:rPr>
      </w:pPr>
      <w:r>
        <w:rPr>
          <w:rFonts w:hint="eastAsia" w:eastAsia="仿宋_GB2312"/>
          <w:b/>
          <w:bCs/>
          <w:sz w:val="32"/>
          <w:szCs w:val="32"/>
        </w:rPr>
        <w:t>3.3  考核内容与方式</w:t>
      </w:r>
    </w:p>
    <w:p w14:paraId="10DBD417">
      <w:pPr>
        <w:adjustRightInd w:val="0"/>
        <w:snapToGrid w:val="0"/>
        <w:spacing w:line="360" w:lineRule="auto"/>
        <w:ind w:firstLine="640" w:firstLineChars="200"/>
        <w:rPr>
          <w:rFonts w:eastAsia="仿宋_GB2312"/>
          <w:sz w:val="32"/>
          <w:szCs w:val="32"/>
        </w:rPr>
      </w:pPr>
      <w:r>
        <w:rPr>
          <w:rFonts w:hint="eastAsia" w:eastAsia="仿宋_GB2312"/>
          <w:sz w:val="32"/>
          <w:szCs w:val="32"/>
        </w:rPr>
        <w:t>3.3.1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实地或模拟施工现场进行安全生产管理实际能力考核，采用现场实操和口头陈述方式，考核查找存在的管理缺陷、事故隐患和处理紧急情况等实际工作能力。</w:t>
      </w:r>
    </w:p>
    <w:p w14:paraId="6E678096">
      <w:pPr>
        <w:adjustRightInd w:val="0"/>
        <w:snapToGrid w:val="0"/>
        <w:spacing w:line="360" w:lineRule="auto"/>
        <w:ind w:firstLine="640" w:firstLineChars="200"/>
        <w:rPr>
          <w:rFonts w:eastAsia="仿宋_GB2312"/>
          <w:sz w:val="32"/>
          <w:szCs w:val="32"/>
        </w:rPr>
      </w:pPr>
      <w:r>
        <w:rPr>
          <w:rFonts w:hint="eastAsia" w:eastAsia="仿宋_GB2312"/>
          <w:sz w:val="32"/>
          <w:szCs w:val="32"/>
        </w:rPr>
        <w:t>3.3.2  安全生产知识考试</w:t>
      </w:r>
    </w:p>
    <w:p w14:paraId="592E5386">
      <w:pPr>
        <w:adjustRightInd w:val="0"/>
        <w:snapToGrid w:val="0"/>
        <w:spacing w:line="360" w:lineRule="auto"/>
        <w:ind w:firstLine="640" w:firstLineChars="200"/>
        <w:rPr>
          <w:rFonts w:eastAsia="仿宋_GB2312"/>
          <w:sz w:val="32"/>
          <w:szCs w:val="32"/>
        </w:rPr>
      </w:pPr>
      <w:r>
        <w:rPr>
          <w:rFonts w:hint="eastAsia" w:eastAsia="仿宋_GB2312"/>
          <w:sz w:val="32"/>
          <w:szCs w:val="32"/>
        </w:rPr>
        <w:t>采用书面或计算机闭卷考试方式，内容包括安全生产法律法规、安全管理和安全技术等内容。其中，法律法规占20%，安全管理占40%，通信工程安全技术占40%。</w:t>
      </w:r>
    </w:p>
    <w:p w14:paraId="21A06D7B">
      <w:pPr>
        <w:adjustRightInd w:val="0"/>
        <w:snapToGrid w:val="0"/>
        <w:spacing w:line="360" w:lineRule="auto"/>
        <w:ind w:firstLine="640" w:firstLineChars="200"/>
        <w:rPr>
          <w:rFonts w:eastAsia="仿宋_GB2312"/>
          <w:sz w:val="32"/>
          <w:szCs w:val="32"/>
        </w:rPr>
      </w:pPr>
      <w:r>
        <w:rPr>
          <w:rFonts w:hint="eastAsia" w:eastAsia="仿宋_GB2312"/>
          <w:sz w:val="32"/>
          <w:szCs w:val="32"/>
        </w:rPr>
        <w:t>3.3.3  安全生产管理能力考核</w:t>
      </w:r>
    </w:p>
    <w:p w14:paraId="3AA9CC6A">
      <w:pPr>
        <w:rPr>
          <w:sz w:val="32"/>
          <w:szCs w:val="32"/>
        </w:rPr>
      </w:pPr>
      <w:r>
        <w:rPr>
          <w:rFonts w:hint="eastAsia" w:eastAsia="仿宋_GB2312"/>
          <w:sz w:val="32"/>
          <w:szCs w:val="32"/>
        </w:rPr>
        <w:t>同1.3.3内容。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FF"/>
    <w:rsid w:val="001D7192"/>
    <w:rsid w:val="00270B47"/>
    <w:rsid w:val="005F31BF"/>
    <w:rsid w:val="009C147E"/>
    <w:rsid w:val="00C21DFF"/>
    <w:rsid w:val="00C57A04"/>
    <w:rsid w:val="00CE5BED"/>
    <w:rsid w:val="00EC107E"/>
    <w:rsid w:val="0BA92DF2"/>
    <w:rsid w:val="0EE52393"/>
    <w:rsid w:val="15F72F7A"/>
    <w:rsid w:val="180644A0"/>
    <w:rsid w:val="5F1B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qFormat/>
    <w:uiPriority w:val="9"/>
    <w:rPr>
      <w:rFonts w:asciiTheme="majorHAnsi" w:hAnsiTheme="majorHAnsi" w:eastAsiaTheme="majorEastAsia" w:cstheme="majorBidi"/>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CAICT</Company>
  <Pages>20</Pages>
  <Words>8066</Words>
  <Characters>8460</Characters>
  <Lines>62</Lines>
  <Paragraphs>17</Paragraphs>
  <TotalTime>2</TotalTime>
  <ScaleCrop>false</ScaleCrop>
  <LinksUpToDate>false</LinksUpToDate>
  <CharactersWithSpaces>8686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2020-11-17T08:47:00Z</dcterms:created>
  <dc:creator>李 季</dc:creator>
  <cp:lastModifiedBy>tyr</cp:lastModifiedBy>
  <dcterms:modified xsi:type="dcterms:W3CDTF">2025-08-26T01:04:16Z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eyJoZGlkIjoiNzQ0MGVkYTZhYjlkMTg2MmFmODczZjgwNTRkNGQ3OTciLCJ1c2VySWQiOiIyNDk5Nzc2MDcifQ==</vt:lpwstr>
  </property>
  <property fmtid="{D5CDD505-2E9C-101B-9397-08002B2CF9AE}" pid="3" name="KSOProductBuildVer">
    <vt:lpwstr>2052-12.1.0.22529</vt:lpwstr>
  </property>
  <property fmtid="{D5CDD505-2E9C-101B-9397-08002B2CF9AE}" pid="4" name="ICV">
    <vt:lpwstr>335542C006DC41F6A6B22FBA2A5662AF_12</vt:lpwstr>
  </property>
</Properties>
</file>