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5AB2" w14:textId="0D0D2BA8" w:rsidR="008562A6" w:rsidRDefault="008562A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25F8DBBA" w14:textId="25B1CF91" w:rsidR="008562A6" w:rsidRPr="000B4291" w:rsidRDefault="008562A6" w:rsidP="008562A6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B4291">
        <w:rPr>
          <w:rFonts w:ascii="方正小标宋_GBK" w:eastAsia="方正小标宋_GBK" w:hint="eastAsia"/>
          <w:sz w:val="44"/>
          <w:szCs w:val="44"/>
        </w:rPr>
        <w:t>（网络单元名称）网络安全风险评估报告（模版）</w:t>
      </w:r>
    </w:p>
    <w:p w14:paraId="63205DC9" w14:textId="61402269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一、概述</w:t>
      </w:r>
    </w:p>
    <w:p w14:paraId="0779A874" w14:textId="0FDB66E2" w:rsidR="008562A6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包含评估目的、依据、评估过程、时间和测试人员姓名、单位等内容。</w:t>
      </w:r>
    </w:p>
    <w:p w14:paraId="188DC8A5" w14:textId="48E7DE1B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二、被评估对象描述</w:t>
      </w:r>
    </w:p>
    <w:p w14:paraId="00851921" w14:textId="2AFDBFD6" w:rsidR="008562A6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包含评估内容、范围、网络拓扑等内容。</w:t>
      </w:r>
    </w:p>
    <w:p w14:paraId="70902604" w14:textId="7EDC3C5A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三、风险分析及评估方法</w:t>
      </w:r>
    </w:p>
    <w:p w14:paraId="56AD310F" w14:textId="6BF9C41B" w:rsidR="008562A6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包含风险分析模型、风险评估方法等内容。</w:t>
      </w:r>
    </w:p>
    <w:p w14:paraId="74DF741F" w14:textId="7EDC6DB2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四、风险识别结果</w:t>
      </w:r>
    </w:p>
    <w:p w14:paraId="03BEC906" w14:textId="14684FB0" w:rsidR="008562A6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包含业务识别、资产识别、威胁识别、脆弱性识别和已有安全措施确认等相关内容。</w:t>
      </w:r>
    </w:p>
    <w:p w14:paraId="4150800A" w14:textId="636DA065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五、风险分析结果</w:t>
      </w:r>
    </w:p>
    <w:p w14:paraId="7F9AF466" w14:textId="1AE0B720" w:rsidR="008562A6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包含风险值计算过程、分析结果等内容</w:t>
      </w:r>
      <w:r w:rsidR="0013494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</w:t>
      </w:r>
      <w:r w:rsidRPr="008562A6">
        <w:rPr>
          <w:rFonts w:ascii="仿宋_GB2312" w:eastAsia="仿宋_GB2312" w:hint="eastAsia"/>
          <w:sz w:val="32"/>
          <w:szCs w:val="32"/>
        </w:rPr>
        <w:t>风险值计算可参考YD/T 1730-2024《电信网和互联网风险评估实施指南》相关要求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7EEF412" w14:textId="0E6C18D4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六、风险评价</w:t>
      </w:r>
    </w:p>
    <w:p w14:paraId="1B3E3400" w14:textId="2EBA1305" w:rsidR="008562A6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包含评价准则</w:t>
      </w:r>
      <w:r w:rsidR="007E727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评价</w:t>
      </w:r>
      <w:r w:rsidR="0013494F"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 w:hint="eastAsia"/>
          <w:sz w:val="32"/>
          <w:szCs w:val="32"/>
        </w:rPr>
        <w:t>等内容。</w:t>
      </w:r>
    </w:p>
    <w:p w14:paraId="4FC12AA3" w14:textId="5690FACD" w:rsidR="008562A6" w:rsidRPr="000B4291" w:rsidRDefault="008562A6" w:rsidP="008562A6">
      <w:pPr>
        <w:rPr>
          <w:rFonts w:ascii="黑体" w:eastAsia="黑体" w:hAnsi="黑体" w:hint="eastAsia"/>
          <w:sz w:val="32"/>
          <w:szCs w:val="32"/>
        </w:rPr>
      </w:pPr>
      <w:r w:rsidRPr="000B4291">
        <w:rPr>
          <w:rFonts w:ascii="黑体" w:eastAsia="黑体" w:hAnsi="黑体" w:hint="eastAsia"/>
          <w:sz w:val="32"/>
          <w:szCs w:val="32"/>
        </w:rPr>
        <w:t>七、风险评估总结</w:t>
      </w:r>
    </w:p>
    <w:p w14:paraId="4A6263E5" w14:textId="4625D64A" w:rsidR="00857492" w:rsidRDefault="008562A6" w:rsidP="000B429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包含评估结果、处置建议等内容。</w:t>
      </w:r>
    </w:p>
    <w:sectPr w:rsidR="0085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yNTAyOGE0MjBhNmYyZjBiZTc3NzcwMDgyM2I4MDIifQ=="/>
  </w:docVars>
  <w:rsids>
    <w:rsidRoot w:val="00A877FD"/>
    <w:rsid w:val="00073015"/>
    <w:rsid w:val="000B4291"/>
    <w:rsid w:val="0013494F"/>
    <w:rsid w:val="002314BB"/>
    <w:rsid w:val="002A70A1"/>
    <w:rsid w:val="0038640E"/>
    <w:rsid w:val="00575943"/>
    <w:rsid w:val="0074194B"/>
    <w:rsid w:val="0076029E"/>
    <w:rsid w:val="007E7279"/>
    <w:rsid w:val="00804CB3"/>
    <w:rsid w:val="008562A6"/>
    <w:rsid w:val="00857492"/>
    <w:rsid w:val="009F65DF"/>
    <w:rsid w:val="00A877FD"/>
    <w:rsid w:val="00AA2558"/>
    <w:rsid w:val="00BE73DD"/>
    <w:rsid w:val="00C620BE"/>
    <w:rsid w:val="00D0604F"/>
    <w:rsid w:val="00DE142D"/>
    <w:rsid w:val="00E0698F"/>
    <w:rsid w:val="3AD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35D2"/>
  <w15:docId w15:val="{D3E1B793-2E12-4922-B6E8-132B1DD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qian</dc:creator>
  <cp:lastModifiedBy>y x</cp:lastModifiedBy>
  <cp:revision>16</cp:revision>
  <dcterms:created xsi:type="dcterms:W3CDTF">2021-07-15T01:29:00Z</dcterms:created>
  <dcterms:modified xsi:type="dcterms:W3CDTF">2025-06-17T08:01:00Z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F17C65AA566A444A96D5E6C047D8FBC3_12</vt:lpwstr>
  </property>
</Properties>
</file>