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fill="FFFFFF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fill="FFFFFF"/>
          <w:lang w:val="en-US" w:eastAsia="zh-CN" w:bidi="ar"/>
        </w:rPr>
        <w:t>附件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fill="FFFFFF"/>
          <w:lang w:val="en-US" w:eastAsia="zh-CN" w:bidi="ar"/>
        </w:rPr>
        <w:t>复测发现问题APP列表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fill="FFFFFF"/>
          <w:lang w:val="en-US" w:eastAsia="zh-CN" w:bidi="ar"/>
        </w:rPr>
      </w:pPr>
    </w:p>
    <w:tbl>
      <w:tblPr>
        <w:tblStyle w:val="2"/>
        <w:tblW w:w="10146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542"/>
        <w:gridCol w:w="1896"/>
        <w:gridCol w:w="1708"/>
        <w:gridCol w:w="1292"/>
        <w:gridCol w:w="275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应用名称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应用开发者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应用来源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版本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拼金金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安徽缔秀商贸有限公司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1.2.2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一美助手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安徽一美科技有限公司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3.4.4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违规收集个人信息、违规使用个人信息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万家社区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安徽大尺度网络传媒有限公司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5.3.8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柳淘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安徽省小飞侠网络科技有限公司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1.0.38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柳淘商家端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安徽省小飞侠网络科技有限公司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1.0.27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违规收集个人信息、APP强制、频繁、过度索取权限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定远便民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定远县卓越信息技术有限公司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1.14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违规收集个人信息、APP强制、频繁、过度索取权限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趣乐街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安徽趣乐街网络科技服务有限公司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5.8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违规收集个人信息、APP强制、频繁、过度索取权限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新安人才网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安徽网才信息技术股份有限公司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3.7.7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违规收集个人信息、APP强制、频繁、过度索取权限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紫微斗数生辰八字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合肥天迅信息技术有限公司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1.11.1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强制用户使用定向推送功能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天天开工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合肥天一云信息技术有限公司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3.2.0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APP强制、频繁、过度索取权限、欺骗误导用户提供个人信息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家家购物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安徽家家猫科技有限责任公司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2.1.6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违规收集个人信息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城房好房子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合肥城房宝数字科技有限公司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2.3.13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违规使用个人信息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</w:p>
    <w:p/>
    <w:sectPr>
      <w:pgSz w:w="11906" w:h="16838"/>
      <w:pgMar w:top="1270" w:right="1179" w:bottom="127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08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2021-05-26T08:02:56Z</dcterms:created>
  <dc:creator>13955</dc:creator>
  <cp:lastModifiedBy>13955</cp:lastModifiedBy>
  <dcterms:modified xsi:type="dcterms:W3CDTF">2021-05-26T08:03:12Z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586B7DEBD0B74CC88B32730AF121CE06</vt:lpwstr>
  </property>
</Properties>
</file>